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637C3" w14:textId="0A1D5235" w:rsidR="00DF12CF" w:rsidRDefault="00DF12CF" w:rsidP="00887756">
      <w:pPr>
        <w:jc w:val="both"/>
        <w:rPr>
          <w:sz w:val="18"/>
          <w:szCs w:val="18"/>
        </w:rPr>
      </w:pPr>
    </w:p>
    <w:p w14:paraId="21E7794C" w14:textId="77777777" w:rsidR="00DA52ED" w:rsidRDefault="00DA52ED" w:rsidP="00887756">
      <w:pPr>
        <w:jc w:val="both"/>
        <w:rPr>
          <w:sz w:val="18"/>
          <w:szCs w:val="18"/>
        </w:rPr>
      </w:pPr>
    </w:p>
    <w:p w14:paraId="489662A7" w14:textId="77777777" w:rsidR="00F14926" w:rsidRPr="00965D84" w:rsidRDefault="00F14926" w:rsidP="00887756">
      <w:pPr>
        <w:jc w:val="both"/>
        <w:rPr>
          <w:sz w:val="18"/>
          <w:szCs w:val="18"/>
        </w:rPr>
      </w:pPr>
    </w:p>
    <w:p w14:paraId="797D7085" w14:textId="1B89B236" w:rsidR="00E01B1A" w:rsidRPr="00965D84" w:rsidRDefault="00E01B1A" w:rsidP="00887756">
      <w:pPr>
        <w:spacing w:line="360" w:lineRule="auto"/>
        <w:jc w:val="both"/>
        <w:rPr>
          <w:b/>
          <w:sz w:val="36"/>
          <w:szCs w:val="20"/>
        </w:rPr>
      </w:pPr>
      <w:r w:rsidRPr="00965D84">
        <w:rPr>
          <w:b/>
          <w:sz w:val="36"/>
          <w:szCs w:val="20"/>
        </w:rPr>
        <w:t>INFORMATION PACK 202</w:t>
      </w:r>
      <w:r w:rsidR="0002099E">
        <w:rPr>
          <w:b/>
          <w:sz w:val="36"/>
          <w:szCs w:val="20"/>
        </w:rPr>
        <w:t>4</w:t>
      </w:r>
      <w:r w:rsidRPr="00965D84">
        <w:rPr>
          <w:b/>
          <w:sz w:val="36"/>
          <w:szCs w:val="20"/>
        </w:rPr>
        <w:t>/202</w:t>
      </w:r>
      <w:r w:rsidR="0002099E">
        <w:rPr>
          <w:b/>
          <w:sz w:val="36"/>
          <w:szCs w:val="20"/>
        </w:rPr>
        <w:t>5</w:t>
      </w:r>
    </w:p>
    <w:p w14:paraId="5C528C3C" w14:textId="77777777" w:rsidR="00E01B1A" w:rsidRPr="00965D84" w:rsidRDefault="00E01B1A" w:rsidP="00887756">
      <w:pPr>
        <w:spacing w:after="0" w:line="360" w:lineRule="auto"/>
        <w:jc w:val="both"/>
        <w:rPr>
          <w:rFonts w:ascii="Arial" w:hAnsi="Arial" w:cs="Arial"/>
          <w:b/>
          <w:sz w:val="20"/>
          <w:szCs w:val="20"/>
          <w:u w:val="single"/>
        </w:rPr>
      </w:pPr>
      <w:r w:rsidRPr="00965D84">
        <w:rPr>
          <w:rFonts w:ascii="Arial" w:hAnsi="Arial" w:cs="Arial"/>
          <w:b/>
          <w:sz w:val="20"/>
          <w:szCs w:val="20"/>
          <w:u w:val="single"/>
        </w:rPr>
        <w:t>ABOUT THE FBI BLOEMFONTEIN CAMPUS</w:t>
      </w:r>
    </w:p>
    <w:p w14:paraId="65DAC59E" w14:textId="77777777" w:rsidR="00E01B1A" w:rsidRPr="00965D84" w:rsidRDefault="00E01B1A" w:rsidP="00887756">
      <w:pPr>
        <w:spacing w:after="0" w:line="360" w:lineRule="auto"/>
        <w:jc w:val="both"/>
        <w:rPr>
          <w:rFonts w:ascii="Arial" w:hAnsi="Arial" w:cs="Arial"/>
          <w:b/>
          <w:sz w:val="16"/>
          <w:szCs w:val="16"/>
          <w:u w:val="single"/>
        </w:rPr>
      </w:pPr>
    </w:p>
    <w:p w14:paraId="14DC26DA" w14:textId="6372E614" w:rsidR="00E01B1A" w:rsidRPr="00965D84" w:rsidRDefault="00E01B1A" w:rsidP="00887756">
      <w:pPr>
        <w:spacing w:after="0" w:line="360" w:lineRule="auto"/>
        <w:jc w:val="both"/>
        <w:rPr>
          <w:rFonts w:ascii="Arial" w:hAnsi="Arial" w:cs="Arial"/>
          <w:sz w:val="20"/>
          <w:szCs w:val="20"/>
        </w:rPr>
      </w:pPr>
      <w:r w:rsidRPr="00965D84">
        <w:rPr>
          <w:rFonts w:ascii="Arial" w:hAnsi="Arial" w:cs="Arial"/>
          <w:sz w:val="20"/>
          <w:szCs w:val="20"/>
        </w:rPr>
        <w:t>Thank you for taking time and showing interest in studying with the FBI – Bloemfontein campus.</w:t>
      </w:r>
    </w:p>
    <w:p w14:paraId="5CCB349D" w14:textId="77777777" w:rsidR="00E01B1A" w:rsidRPr="00965D84" w:rsidRDefault="00E01B1A" w:rsidP="00887756">
      <w:pPr>
        <w:spacing w:after="0" w:line="360" w:lineRule="auto"/>
        <w:jc w:val="both"/>
        <w:rPr>
          <w:rFonts w:ascii="Arial" w:hAnsi="Arial" w:cs="Arial"/>
          <w:sz w:val="20"/>
          <w:szCs w:val="20"/>
        </w:rPr>
      </w:pPr>
      <w:r w:rsidRPr="00965D84">
        <w:rPr>
          <w:rFonts w:ascii="Arial" w:hAnsi="Arial" w:cs="Arial"/>
          <w:sz w:val="20"/>
          <w:szCs w:val="20"/>
        </w:rPr>
        <w:t>Feel free to book your free personal information session with one of our very competent staff members so that we can help and guide you in making one of the most important and rewarding decisions of your life!</w:t>
      </w:r>
    </w:p>
    <w:p w14:paraId="7AAE4672" w14:textId="77777777" w:rsidR="00E01B1A" w:rsidRPr="00965D84" w:rsidRDefault="00E01B1A" w:rsidP="00887756">
      <w:pPr>
        <w:spacing w:after="0" w:line="360" w:lineRule="auto"/>
        <w:jc w:val="both"/>
        <w:rPr>
          <w:rFonts w:ascii="Arial" w:hAnsi="Arial" w:cs="Arial"/>
          <w:sz w:val="8"/>
          <w:szCs w:val="8"/>
        </w:rPr>
      </w:pPr>
    </w:p>
    <w:p w14:paraId="0AD17456" w14:textId="5B03F4AE" w:rsidR="00E01B1A" w:rsidRPr="00965D84" w:rsidRDefault="00E01B1A" w:rsidP="00887756">
      <w:pPr>
        <w:spacing w:after="0" w:line="360" w:lineRule="auto"/>
        <w:jc w:val="both"/>
        <w:rPr>
          <w:rFonts w:ascii="Arial" w:hAnsi="Arial" w:cs="Arial"/>
          <w:sz w:val="20"/>
          <w:szCs w:val="20"/>
        </w:rPr>
      </w:pPr>
      <w:r w:rsidRPr="00965D84">
        <w:rPr>
          <w:rFonts w:ascii="Arial" w:hAnsi="Arial" w:cs="Arial"/>
          <w:sz w:val="20"/>
          <w:szCs w:val="20"/>
        </w:rPr>
        <w:t>The Food &amp; Beverage Institute Bloemfontein (FBI), was formed in 200</w:t>
      </w:r>
      <w:r w:rsidR="00965D84" w:rsidRPr="00965D84">
        <w:rPr>
          <w:rFonts w:ascii="Arial" w:hAnsi="Arial" w:cs="Arial"/>
          <w:sz w:val="20"/>
          <w:szCs w:val="20"/>
        </w:rPr>
        <w:t>5</w:t>
      </w:r>
      <w:r w:rsidRPr="00965D84">
        <w:rPr>
          <w:rFonts w:ascii="Arial" w:hAnsi="Arial" w:cs="Arial"/>
          <w:sz w:val="20"/>
          <w:szCs w:val="20"/>
        </w:rPr>
        <w:t xml:space="preserve"> in the Free State.</w:t>
      </w:r>
    </w:p>
    <w:p w14:paraId="2068B088" w14:textId="77777777" w:rsidR="00E01B1A" w:rsidRPr="00965D84" w:rsidRDefault="00E01B1A" w:rsidP="00887756">
      <w:pPr>
        <w:spacing w:after="0" w:line="360" w:lineRule="auto"/>
        <w:jc w:val="both"/>
        <w:rPr>
          <w:rFonts w:ascii="Arial" w:hAnsi="Arial" w:cs="Arial"/>
          <w:b/>
          <w:i/>
          <w:sz w:val="8"/>
          <w:szCs w:val="8"/>
        </w:rPr>
      </w:pPr>
    </w:p>
    <w:p w14:paraId="6B49081A" w14:textId="4E799621" w:rsidR="00E01B1A" w:rsidRPr="00965D84" w:rsidRDefault="00E01B1A" w:rsidP="00887756">
      <w:pPr>
        <w:spacing w:after="0" w:line="360" w:lineRule="auto"/>
        <w:jc w:val="both"/>
        <w:rPr>
          <w:rFonts w:ascii="Arial" w:hAnsi="Arial" w:cs="Arial"/>
          <w:sz w:val="20"/>
          <w:szCs w:val="20"/>
        </w:rPr>
      </w:pPr>
      <w:r w:rsidRPr="00965D84">
        <w:rPr>
          <w:rFonts w:ascii="Arial" w:hAnsi="Arial" w:cs="Arial"/>
          <w:sz w:val="20"/>
          <w:szCs w:val="20"/>
        </w:rPr>
        <w:t xml:space="preserve">As a </w:t>
      </w:r>
      <w:r w:rsidRPr="00965D84">
        <w:rPr>
          <w:rFonts w:ascii="Arial" w:hAnsi="Arial" w:cs="Arial"/>
          <w:b/>
          <w:sz w:val="20"/>
          <w:szCs w:val="20"/>
        </w:rPr>
        <w:t>City &amp; Guilds</w:t>
      </w:r>
      <w:r w:rsidRPr="00965D84">
        <w:rPr>
          <w:rFonts w:ascii="Arial" w:hAnsi="Arial" w:cs="Arial"/>
          <w:sz w:val="20"/>
          <w:szCs w:val="20"/>
        </w:rPr>
        <w:t xml:space="preserve"> approved training and examination centre, (</w:t>
      </w:r>
      <w:r w:rsidR="000E2CF8" w:rsidRPr="00965D84">
        <w:rPr>
          <w:rFonts w:ascii="Arial" w:hAnsi="Arial" w:cs="Arial"/>
          <w:sz w:val="20"/>
          <w:szCs w:val="20"/>
        </w:rPr>
        <w:t>C</w:t>
      </w:r>
      <w:r w:rsidRPr="00965D84">
        <w:rPr>
          <w:rFonts w:ascii="Arial" w:hAnsi="Arial" w:cs="Arial"/>
          <w:sz w:val="20"/>
          <w:szCs w:val="20"/>
        </w:rPr>
        <w:t>entre number 843 284) the FBI has trained many students who have excelled and are now running the</w:t>
      </w:r>
      <w:r w:rsidR="000E2CF8" w:rsidRPr="00965D84">
        <w:rPr>
          <w:rFonts w:ascii="Arial" w:hAnsi="Arial" w:cs="Arial"/>
          <w:sz w:val="20"/>
          <w:szCs w:val="20"/>
        </w:rPr>
        <w:t>ir</w:t>
      </w:r>
      <w:r w:rsidRPr="00965D84">
        <w:rPr>
          <w:rFonts w:ascii="Arial" w:hAnsi="Arial" w:cs="Arial"/>
          <w:sz w:val="20"/>
          <w:szCs w:val="20"/>
        </w:rPr>
        <w:t xml:space="preserve"> own kitchens and food and beverage outlets both nationally and abroad.</w:t>
      </w:r>
    </w:p>
    <w:p w14:paraId="6BC8BE36" w14:textId="77777777" w:rsidR="00E01B1A" w:rsidRPr="00965D84" w:rsidRDefault="00E01B1A" w:rsidP="00887756">
      <w:pPr>
        <w:spacing w:after="0" w:line="360" w:lineRule="auto"/>
        <w:jc w:val="both"/>
        <w:rPr>
          <w:rFonts w:ascii="Arial" w:hAnsi="Arial" w:cs="Arial"/>
          <w:sz w:val="8"/>
          <w:szCs w:val="8"/>
        </w:rPr>
      </w:pPr>
    </w:p>
    <w:p w14:paraId="0F3605B2" w14:textId="5AF8730D" w:rsidR="00E01B1A" w:rsidRDefault="00E01B1A" w:rsidP="00887756">
      <w:pPr>
        <w:spacing w:after="0" w:line="360" w:lineRule="auto"/>
        <w:jc w:val="both"/>
        <w:rPr>
          <w:rFonts w:ascii="Arial" w:hAnsi="Arial" w:cs="Arial"/>
          <w:sz w:val="20"/>
          <w:szCs w:val="20"/>
        </w:rPr>
      </w:pPr>
      <w:r w:rsidRPr="00965D84">
        <w:rPr>
          <w:rFonts w:ascii="Arial" w:hAnsi="Arial" w:cs="Arial"/>
          <w:sz w:val="20"/>
          <w:szCs w:val="20"/>
        </w:rPr>
        <w:t xml:space="preserve">The Food and Beverage Institute also holds full accreditation for various </w:t>
      </w:r>
      <w:r w:rsidRPr="00965D84">
        <w:rPr>
          <w:rFonts w:ascii="Arial" w:hAnsi="Arial" w:cs="Arial"/>
          <w:b/>
          <w:sz w:val="20"/>
          <w:szCs w:val="20"/>
        </w:rPr>
        <w:t xml:space="preserve">CATHSSETA </w:t>
      </w:r>
      <w:r w:rsidRPr="00965D84">
        <w:rPr>
          <w:rFonts w:ascii="Arial" w:hAnsi="Arial" w:cs="Arial"/>
          <w:sz w:val="20"/>
          <w:szCs w:val="20"/>
        </w:rPr>
        <w:t xml:space="preserve">qualifications (Training Provider Number 613/P/000305/2016). With changes to national training rules and regulations and </w:t>
      </w:r>
      <w:r w:rsidRPr="00965D84">
        <w:rPr>
          <w:rFonts w:ascii="Arial" w:hAnsi="Arial" w:cs="Arial"/>
          <w:b/>
          <w:sz w:val="20"/>
          <w:szCs w:val="20"/>
        </w:rPr>
        <w:t>DHET</w:t>
      </w:r>
      <w:r w:rsidRPr="00965D84">
        <w:rPr>
          <w:rFonts w:ascii="Arial" w:hAnsi="Arial" w:cs="Arial"/>
          <w:sz w:val="20"/>
          <w:szCs w:val="20"/>
        </w:rPr>
        <w:t xml:space="preserve"> guidelines, the FBI is also an </w:t>
      </w:r>
      <w:r w:rsidRPr="00965D84">
        <w:rPr>
          <w:rFonts w:ascii="Arial" w:hAnsi="Arial" w:cs="Arial"/>
          <w:b/>
          <w:sz w:val="20"/>
          <w:szCs w:val="20"/>
        </w:rPr>
        <w:t>accredited QCTO</w:t>
      </w:r>
      <w:r w:rsidRPr="00965D84">
        <w:rPr>
          <w:rFonts w:ascii="Arial" w:hAnsi="Arial" w:cs="Arial"/>
          <w:sz w:val="20"/>
          <w:szCs w:val="20"/>
        </w:rPr>
        <w:t xml:space="preserve"> training provider (Training Provider Number</w:t>
      </w:r>
      <w:r w:rsidR="00CA44D6">
        <w:rPr>
          <w:rFonts w:ascii="Arial" w:hAnsi="Arial" w:cs="Arial"/>
          <w:sz w:val="20"/>
          <w:szCs w:val="20"/>
        </w:rPr>
        <w:t>s</w:t>
      </w:r>
      <w:r w:rsidRPr="00965D84">
        <w:rPr>
          <w:rFonts w:ascii="Arial" w:hAnsi="Arial" w:cs="Arial"/>
          <w:sz w:val="20"/>
          <w:szCs w:val="20"/>
        </w:rPr>
        <w:t xml:space="preserve"> SDP1221/18/00315</w:t>
      </w:r>
      <w:r w:rsidR="00CA44D6">
        <w:rPr>
          <w:rFonts w:ascii="Arial" w:hAnsi="Arial" w:cs="Arial"/>
          <w:sz w:val="20"/>
          <w:szCs w:val="20"/>
        </w:rPr>
        <w:t xml:space="preserve"> &amp; 04-QCTO/SDP171120</w:t>
      </w:r>
      <w:r w:rsidRPr="00965D84">
        <w:rPr>
          <w:rFonts w:ascii="Arial" w:hAnsi="Arial" w:cs="Arial"/>
          <w:sz w:val="20"/>
          <w:szCs w:val="20"/>
        </w:rPr>
        <w:t>).</w:t>
      </w:r>
      <w:r w:rsidR="009A5603">
        <w:rPr>
          <w:rFonts w:ascii="Arial" w:hAnsi="Arial" w:cs="Arial"/>
          <w:sz w:val="20"/>
          <w:szCs w:val="20"/>
        </w:rPr>
        <w:t xml:space="preserve"> The only registered NAMB trade test centre in the Free State to assess the </w:t>
      </w:r>
      <w:r w:rsidR="00871FF0">
        <w:rPr>
          <w:rFonts w:ascii="Arial" w:hAnsi="Arial" w:cs="Arial"/>
          <w:sz w:val="20"/>
          <w:szCs w:val="20"/>
        </w:rPr>
        <w:t xml:space="preserve">QCTO </w:t>
      </w:r>
      <w:r w:rsidR="009A5603">
        <w:rPr>
          <w:rFonts w:ascii="Arial" w:hAnsi="Arial" w:cs="Arial"/>
          <w:sz w:val="20"/>
          <w:szCs w:val="20"/>
        </w:rPr>
        <w:t xml:space="preserve">Occupational </w:t>
      </w:r>
      <w:r w:rsidR="00871FF0">
        <w:rPr>
          <w:rFonts w:ascii="Arial" w:hAnsi="Arial" w:cs="Arial"/>
          <w:sz w:val="20"/>
          <w:szCs w:val="20"/>
        </w:rPr>
        <w:t>Chef</w:t>
      </w:r>
      <w:r w:rsidR="009A5603">
        <w:rPr>
          <w:rFonts w:ascii="Arial" w:hAnsi="Arial" w:cs="Arial"/>
          <w:sz w:val="20"/>
          <w:szCs w:val="20"/>
        </w:rPr>
        <w:t xml:space="preserve"> </w:t>
      </w:r>
      <w:r w:rsidR="00871FF0">
        <w:rPr>
          <w:rFonts w:ascii="Arial" w:hAnsi="Arial" w:cs="Arial"/>
          <w:sz w:val="20"/>
          <w:szCs w:val="20"/>
        </w:rPr>
        <w:t>T</w:t>
      </w:r>
      <w:r w:rsidR="009A5603">
        <w:rPr>
          <w:rFonts w:ascii="Arial" w:hAnsi="Arial" w:cs="Arial"/>
          <w:sz w:val="20"/>
          <w:szCs w:val="20"/>
        </w:rPr>
        <w:t xml:space="preserve">rade </w:t>
      </w:r>
      <w:r w:rsidR="00871FF0">
        <w:rPr>
          <w:rFonts w:ascii="Arial" w:hAnsi="Arial" w:cs="Arial"/>
          <w:sz w:val="20"/>
          <w:szCs w:val="20"/>
        </w:rPr>
        <w:t>T</w:t>
      </w:r>
      <w:r w:rsidR="009A5603">
        <w:rPr>
          <w:rFonts w:ascii="Arial" w:hAnsi="Arial" w:cs="Arial"/>
          <w:sz w:val="20"/>
          <w:szCs w:val="20"/>
        </w:rPr>
        <w:t>ests.</w:t>
      </w:r>
    </w:p>
    <w:p w14:paraId="1BC85A9C" w14:textId="7048E251" w:rsidR="00DD0596" w:rsidRDefault="00DD0596" w:rsidP="00887756">
      <w:pPr>
        <w:spacing w:after="0" w:line="360" w:lineRule="auto"/>
        <w:jc w:val="both"/>
        <w:rPr>
          <w:rFonts w:ascii="Arial" w:hAnsi="Arial" w:cs="Arial"/>
          <w:sz w:val="20"/>
          <w:szCs w:val="20"/>
        </w:rPr>
      </w:pPr>
    </w:p>
    <w:p w14:paraId="187D2CA1" w14:textId="6779B228" w:rsidR="00DD0596" w:rsidRPr="00965D84" w:rsidRDefault="00DD0596" w:rsidP="00887756">
      <w:pPr>
        <w:spacing w:after="0" w:line="360" w:lineRule="auto"/>
        <w:jc w:val="both"/>
        <w:rPr>
          <w:rFonts w:ascii="Arial" w:hAnsi="Arial" w:cs="Arial"/>
          <w:sz w:val="20"/>
          <w:szCs w:val="20"/>
        </w:rPr>
      </w:pPr>
      <w:r>
        <w:rPr>
          <w:rFonts w:ascii="Arial" w:hAnsi="Arial" w:cs="Arial"/>
          <w:sz w:val="20"/>
          <w:szCs w:val="20"/>
        </w:rPr>
        <w:t>Should you require formal confirmation of training provider certificates with regards to centre approvals / accreditations, please contact the office.</w:t>
      </w:r>
    </w:p>
    <w:p w14:paraId="26853CAE" w14:textId="77777777" w:rsidR="00E01B1A" w:rsidRPr="00965D84" w:rsidRDefault="00E01B1A" w:rsidP="00887756">
      <w:pPr>
        <w:spacing w:after="0" w:line="360" w:lineRule="auto"/>
        <w:jc w:val="both"/>
        <w:rPr>
          <w:rFonts w:ascii="Arial" w:hAnsi="Arial" w:cs="Arial"/>
          <w:sz w:val="8"/>
          <w:szCs w:val="8"/>
        </w:rPr>
      </w:pPr>
    </w:p>
    <w:p w14:paraId="6075AFD5" w14:textId="42B485F8" w:rsidR="00E01B1A" w:rsidRDefault="00E01B1A" w:rsidP="00887756">
      <w:pPr>
        <w:spacing w:after="0" w:line="360" w:lineRule="auto"/>
        <w:jc w:val="both"/>
        <w:rPr>
          <w:rFonts w:ascii="Arial" w:hAnsi="Arial" w:cs="Arial"/>
          <w:sz w:val="20"/>
          <w:szCs w:val="20"/>
        </w:rPr>
      </w:pPr>
      <w:r w:rsidRPr="00965D84">
        <w:rPr>
          <w:rFonts w:ascii="Arial" w:hAnsi="Arial" w:cs="Arial"/>
          <w:sz w:val="20"/>
          <w:szCs w:val="20"/>
        </w:rPr>
        <w:t>Our syllabus is all encompassing of the industry and is testament to the experience and skills of the staff and lecturers.  Students are trained ‘hands-on’ in both practical lectures and actual real-life functions to prepare them for the amazing international hospitality arena.</w:t>
      </w:r>
    </w:p>
    <w:p w14:paraId="228441FA" w14:textId="77777777" w:rsidR="00DD0596" w:rsidRPr="00965D84" w:rsidRDefault="00DD0596" w:rsidP="00887756">
      <w:pPr>
        <w:spacing w:after="0" w:line="360" w:lineRule="auto"/>
        <w:jc w:val="both"/>
        <w:rPr>
          <w:rFonts w:ascii="Arial" w:hAnsi="Arial" w:cs="Arial"/>
          <w:sz w:val="20"/>
          <w:szCs w:val="20"/>
        </w:rPr>
      </w:pPr>
    </w:p>
    <w:p w14:paraId="0421C3DB" w14:textId="77777777" w:rsidR="00E01B1A" w:rsidRPr="00965D84" w:rsidRDefault="00E01B1A" w:rsidP="00887756">
      <w:pPr>
        <w:spacing w:after="0" w:line="360" w:lineRule="auto"/>
        <w:jc w:val="both"/>
        <w:rPr>
          <w:rFonts w:ascii="Arial" w:hAnsi="Arial" w:cs="Arial"/>
          <w:b/>
          <w:sz w:val="8"/>
          <w:szCs w:val="8"/>
          <w:u w:val="single"/>
        </w:rPr>
      </w:pPr>
    </w:p>
    <w:p w14:paraId="51BF9087" w14:textId="060DA65F" w:rsidR="00E01B1A" w:rsidRPr="006204A7" w:rsidRDefault="00E01B1A" w:rsidP="00887756">
      <w:pPr>
        <w:spacing w:after="0" w:line="360" w:lineRule="auto"/>
        <w:jc w:val="both"/>
        <w:rPr>
          <w:rFonts w:ascii="Arial" w:hAnsi="Arial" w:cs="Arial"/>
          <w:b/>
          <w:sz w:val="20"/>
          <w:szCs w:val="20"/>
          <w:u w:val="single"/>
        </w:rPr>
      </w:pPr>
      <w:r w:rsidRPr="006204A7">
        <w:rPr>
          <w:rFonts w:ascii="Arial" w:hAnsi="Arial" w:cs="Arial"/>
          <w:b/>
          <w:sz w:val="20"/>
          <w:szCs w:val="20"/>
          <w:u w:val="single"/>
        </w:rPr>
        <w:t>CONTACT US</w:t>
      </w:r>
      <w:r w:rsidR="006204A7" w:rsidRPr="006204A7">
        <w:rPr>
          <w:rFonts w:ascii="Arial" w:hAnsi="Arial" w:cs="Arial"/>
          <w:b/>
          <w:sz w:val="20"/>
          <w:szCs w:val="20"/>
          <w:u w:val="single"/>
        </w:rPr>
        <w:t>:</w:t>
      </w:r>
    </w:p>
    <w:p w14:paraId="54B42C3B" w14:textId="77777777" w:rsidR="006204A7" w:rsidRPr="00965D84" w:rsidRDefault="006204A7" w:rsidP="00887756">
      <w:pPr>
        <w:spacing w:after="0" w:line="360" w:lineRule="auto"/>
        <w:jc w:val="both"/>
        <w:rPr>
          <w:rFonts w:ascii="Arial" w:hAnsi="Arial" w:cs="Arial"/>
          <w:b/>
          <w:sz w:val="20"/>
          <w:szCs w:val="20"/>
          <w:u w:val="single"/>
        </w:rPr>
      </w:pPr>
    </w:p>
    <w:p w14:paraId="13E3ED14" w14:textId="2642E4CC" w:rsidR="000B7B82" w:rsidRPr="00480145" w:rsidRDefault="000B7B82" w:rsidP="00887756">
      <w:pPr>
        <w:spacing w:line="360" w:lineRule="auto"/>
        <w:jc w:val="both"/>
        <w:rPr>
          <w:rFonts w:ascii="Arial" w:hAnsi="Arial" w:cs="Arial"/>
          <w:bCs/>
          <w:sz w:val="20"/>
          <w:szCs w:val="20"/>
        </w:rPr>
      </w:pPr>
      <w:r w:rsidRPr="00480145">
        <w:rPr>
          <w:rFonts w:ascii="Arial" w:hAnsi="Arial" w:cs="Arial"/>
          <w:bCs/>
          <w:sz w:val="20"/>
          <w:szCs w:val="20"/>
        </w:rPr>
        <w:t xml:space="preserve">Contact: </w:t>
      </w:r>
      <w:r>
        <w:rPr>
          <w:rFonts w:ascii="Arial" w:hAnsi="Arial" w:cs="Arial"/>
          <w:bCs/>
          <w:sz w:val="20"/>
          <w:szCs w:val="20"/>
        </w:rPr>
        <w:t xml:space="preserve"> </w:t>
      </w:r>
      <w:r w:rsidRPr="00480145">
        <w:rPr>
          <w:rFonts w:ascii="Arial" w:hAnsi="Arial" w:cs="Arial"/>
          <w:bCs/>
          <w:sz w:val="20"/>
          <w:szCs w:val="20"/>
        </w:rPr>
        <w:t>Debbie Nell</w:t>
      </w:r>
    </w:p>
    <w:p w14:paraId="2A0AC84C" w14:textId="44467B59" w:rsidR="000B7B82" w:rsidRPr="00480145" w:rsidRDefault="000B7B82" w:rsidP="00887756">
      <w:pPr>
        <w:spacing w:line="360" w:lineRule="auto"/>
        <w:jc w:val="both"/>
        <w:rPr>
          <w:rFonts w:ascii="Arial" w:hAnsi="Arial" w:cs="Arial"/>
          <w:bCs/>
          <w:sz w:val="20"/>
          <w:szCs w:val="20"/>
        </w:rPr>
      </w:pPr>
      <w:r w:rsidRPr="00480145">
        <w:rPr>
          <w:rFonts w:ascii="Arial" w:hAnsi="Arial" w:cs="Arial"/>
          <w:bCs/>
          <w:sz w:val="20"/>
          <w:szCs w:val="20"/>
        </w:rPr>
        <w:t>E</w:t>
      </w:r>
      <w:r>
        <w:rPr>
          <w:rFonts w:ascii="Arial" w:hAnsi="Arial" w:cs="Arial"/>
          <w:bCs/>
          <w:sz w:val="20"/>
          <w:szCs w:val="20"/>
        </w:rPr>
        <w:t>mail</w:t>
      </w:r>
      <w:r w:rsidRPr="00480145">
        <w:rPr>
          <w:rFonts w:ascii="Arial" w:hAnsi="Arial" w:cs="Arial"/>
          <w:bCs/>
          <w:sz w:val="20"/>
          <w:szCs w:val="20"/>
        </w:rPr>
        <w:t xml:space="preserve">: </w:t>
      </w:r>
      <w:r>
        <w:rPr>
          <w:rFonts w:ascii="Arial" w:hAnsi="Arial" w:cs="Arial"/>
          <w:bCs/>
          <w:sz w:val="20"/>
          <w:szCs w:val="20"/>
        </w:rPr>
        <w:tab/>
        <w:t xml:space="preserve">  </w:t>
      </w:r>
      <w:hyperlink r:id="rId7" w:history="1">
        <w:r w:rsidRPr="0004292F">
          <w:rPr>
            <w:rStyle w:val="Hyperlink"/>
            <w:rFonts w:ascii="Arial" w:hAnsi="Arial" w:cs="Arial"/>
            <w:bCs/>
            <w:sz w:val="20"/>
            <w:szCs w:val="20"/>
          </w:rPr>
          <w:t>admin@fbibfn.co.za</w:t>
        </w:r>
      </w:hyperlink>
    </w:p>
    <w:p w14:paraId="7AB2CFA4" w14:textId="2CF9C99F" w:rsidR="000B7B82" w:rsidRPr="00480145" w:rsidRDefault="000B7B82" w:rsidP="00887756">
      <w:pPr>
        <w:spacing w:line="360" w:lineRule="auto"/>
        <w:jc w:val="both"/>
        <w:rPr>
          <w:rFonts w:ascii="Arial" w:hAnsi="Arial" w:cs="Arial"/>
          <w:bCs/>
          <w:sz w:val="20"/>
          <w:szCs w:val="20"/>
        </w:rPr>
      </w:pPr>
      <w:r w:rsidRPr="00480145">
        <w:rPr>
          <w:rFonts w:ascii="Arial" w:hAnsi="Arial" w:cs="Arial"/>
          <w:bCs/>
          <w:sz w:val="20"/>
          <w:szCs w:val="20"/>
        </w:rPr>
        <w:t>T</w:t>
      </w:r>
      <w:r>
        <w:rPr>
          <w:rFonts w:ascii="Arial" w:hAnsi="Arial" w:cs="Arial"/>
          <w:bCs/>
          <w:sz w:val="20"/>
          <w:szCs w:val="20"/>
        </w:rPr>
        <w:t>el</w:t>
      </w:r>
      <w:r w:rsidRPr="00480145">
        <w:rPr>
          <w:rFonts w:ascii="Arial" w:hAnsi="Arial" w:cs="Arial"/>
          <w:bCs/>
          <w:sz w:val="20"/>
          <w:szCs w:val="20"/>
        </w:rPr>
        <w:t xml:space="preserve">: </w:t>
      </w:r>
      <w:r>
        <w:rPr>
          <w:rFonts w:ascii="Arial" w:hAnsi="Arial" w:cs="Arial"/>
          <w:bCs/>
          <w:sz w:val="20"/>
          <w:szCs w:val="20"/>
        </w:rPr>
        <w:tab/>
        <w:t xml:space="preserve">  0</w:t>
      </w:r>
      <w:r w:rsidRPr="00480145">
        <w:rPr>
          <w:rFonts w:ascii="Arial" w:hAnsi="Arial" w:cs="Arial"/>
          <w:bCs/>
          <w:sz w:val="20"/>
          <w:szCs w:val="20"/>
        </w:rPr>
        <w:t>51 - 451 9122</w:t>
      </w:r>
    </w:p>
    <w:p w14:paraId="68F1AC8C" w14:textId="7704D553" w:rsidR="00E01B1A" w:rsidRPr="00965D84" w:rsidRDefault="00E01B1A" w:rsidP="00887756">
      <w:pPr>
        <w:spacing w:after="0" w:line="360" w:lineRule="auto"/>
        <w:jc w:val="both"/>
        <w:rPr>
          <w:rFonts w:ascii="Arial" w:hAnsi="Arial" w:cs="Arial"/>
          <w:b/>
          <w:sz w:val="8"/>
          <w:szCs w:val="8"/>
          <w:u w:val="single"/>
        </w:rPr>
      </w:pPr>
      <w:r w:rsidRPr="00965D84">
        <w:rPr>
          <w:rFonts w:ascii="Arial" w:hAnsi="Arial" w:cs="Arial"/>
          <w:sz w:val="20"/>
          <w:szCs w:val="20"/>
        </w:rPr>
        <w:tab/>
      </w:r>
      <w:r w:rsidRPr="00965D84">
        <w:rPr>
          <w:rFonts w:ascii="Arial" w:hAnsi="Arial" w:cs="Arial"/>
          <w:sz w:val="20"/>
          <w:szCs w:val="20"/>
        </w:rPr>
        <w:tab/>
      </w:r>
      <w:r w:rsidRPr="00965D84">
        <w:rPr>
          <w:rFonts w:ascii="Arial" w:hAnsi="Arial" w:cs="Arial"/>
          <w:sz w:val="20"/>
          <w:szCs w:val="20"/>
        </w:rPr>
        <w:tab/>
      </w:r>
    </w:p>
    <w:p w14:paraId="08BC51DD" w14:textId="77777777" w:rsidR="000B7B82" w:rsidRDefault="000B7B82" w:rsidP="00887756">
      <w:pPr>
        <w:spacing w:after="0" w:line="360" w:lineRule="auto"/>
        <w:jc w:val="both"/>
        <w:rPr>
          <w:rFonts w:ascii="Arial" w:hAnsi="Arial" w:cs="Arial"/>
          <w:b/>
          <w:sz w:val="20"/>
          <w:szCs w:val="20"/>
          <w:u w:val="single"/>
        </w:rPr>
      </w:pPr>
    </w:p>
    <w:p w14:paraId="1D1592A4" w14:textId="77777777" w:rsidR="000B7B82" w:rsidRDefault="000B7B82" w:rsidP="00887756">
      <w:pPr>
        <w:spacing w:after="0" w:line="360" w:lineRule="auto"/>
        <w:jc w:val="both"/>
        <w:rPr>
          <w:rFonts w:ascii="Arial" w:hAnsi="Arial" w:cs="Arial"/>
          <w:b/>
          <w:sz w:val="20"/>
          <w:szCs w:val="20"/>
          <w:u w:val="single"/>
        </w:rPr>
      </w:pPr>
    </w:p>
    <w:p w14:paraId="31DD2C40" w14:textId="77777777" w:rsidR="000B7B82" w:rsidRDefault="000B7B82" w:rsidP="00887756">
      <w:pPr>
        <w:spacing w:after="0" w:line="360" w:lineRule="auto"/>
        <w:jc w:val="both"/>
        <w:rPr>
          <w:rFonts w:ascii="Arial" w:hAnsi="Arial" w:cs="Arial"/>
          <w:b/>
          <w:sz w:val="20"/>
          <w:szCs w:val="20"/>
          <w:u w:val="single"/>
        </w:rPr>
      </w:pPr>
    </w:p>
    <w:p w14:paraId="07D6A2EC" w14:textId="77777777" w:rsidR="000B7B82" w:rsidRDefault="000B7B82" w:rsidP="00887756">
      <w:pPr>
        <w:spacing w:after="0" w:line="360" w:lineRule="auto"/>
        <w:jc w:val="both"/>
        <w:rPr>
          <w:rFonts w:ascii="Arial" w:hAnsi="Arial" w:cs="Arial"/>
          <w:b/>
          <w:sz w:val="20"/>
          <w:szCs w:val="20"/>
          <w:u w:val="single"/>
        </w:rPr>
      </w:pPr>
    </w:p>
    <w:p w14:paraId="1BD989A4" w14:textId="77777777" w:rsidR="000B7B82" w:rsidRDefault="000B7B82" w:rsidP="00887756">
      <w:pPr>
        <w:spacing w:after="0" w:line="360" w:lineRule="auto"/>
        <w:jc w:val="both"/>
        <w:rPr>
          <w:rFonts w:ascii="Arial" w:hAnsi="Arial" w:cs="Arial"/>
          <w:b/>
          <w:sz w:val="20"/>
          <w:szCs w:val="20"/>
          <w:u w:val="single"/>
        </w:rPr>
      </w:pPr>
    </w:p>
    <w:p w14:paraId="322043B6" w14:textId="77777777" w:rsidR="000B7B82" w:rsidRDefault="000B7B82" w:rsidP="00887756">
      <w:pPr>
        <w:spacing w:after="0" w:line="360" w:lineRule="auto"/>
        <w:jc w:val="both"/>
        <w:rPr>
          <w:rFonts w:ascii="Arial" w:hAnsi="Arial" w:cs="Arial"/>
          <w:b/>
          <w:sz w:val="20"/>
          <w:szCs w:val="20"/>
          <w:u w:val="single"/>
        </w:rPr>
      </w:pPr>
    </w:p>
    <w:p w14:paraId="0160399D" w14:textId="77777777" w:rsidR="000B7B82" w:rsidRDefault="000B7B82" w:rsidP="00887756">
      <w:pPr>
        <w:spacing w:after="0" w:line="360" w:lineRule="auto"/>
        <w:jc w:val="both"/>
        <w:rPr>
          <w:rFonts w:ascii="Arial" w:hAnsi="Arial" w:cs="Arial"/>
          <w:b/>
          <w:sz w:val="20"/>
          <w:szCs w:val="20"/>
          <w:u w:val="single"/>
        </w:rPr>
      </w:pPr>
    </w:p>
    <w:p w14:paraId="4D009BFA" w14:textId="77777777" w:rsidR="0039621B" w:rsidRDefault="0039621B" w:rsidP="00887756">
      <w:pPr>
        <w:spacing w:after="0" w:line="360" w:lineRule="auto"/>
        <w:jc w:val="both"/>
        <w:rPr>
          <w:rFonts w:ascii="Arial" w:hAnsi="Arial" w:cs="Arial"/>
          <w:b/>
          <w:sz w:val="20"/>
          <w:szCs w:val="20"/>
          <w:u w:val="single"/>
        </w:rPr>
      </w:pPr>
    </w:p>
    <w:p w14:paraId="3EC1FCCD" w14:textId="02A09DB6" w:rsidR="00DD0596" w:rsidRDefault="00DD0596" w:rsidP="00DD0596">
      <w:pPr>
        <w:spacing w:after="0" w:line="360" w:lineRule="auto"/>
        <w:jc w:val="both"/>
        <w:rPr>
          <w:rFonts w:ascii="Arial" w:hAnsi="Arial" w:cs="Arial"/>
          <w:b/>
          <w:sz w:val="20"/>
          <w:szCs w:val="20"/>
          <w:u w:val="single"/>
        </w:rPr>
      </w:pPr>
      <w:r w:rsidRPr="00965D84">
        <w:rPr>
          <w:rFonts w:ascii="Arial" w:hAnsi="Arial" w:cs="Arial"/>
          <w:b/>
          <w:sz w:val="20"/>
          <w:szCs w:val="20"/>
          <w:u w:val="single"/>
        </w:rPr>
        <w:t>FULL-TIME TRAINING PROGRAMS</w:t>
      </w:r>
    </w:p>
    <w:p w14:paraId="66CEF6C1" w14:textId="77777777" w:rsidR="00DD0596" w:rsidRPr="00965D84" w:rsidRDefault="00DD0596" w:rsidP="00DD0596">
      <w:pPr>
        <w:spacing w:after="0" w:line="360" w:lineRule="auto"/>
        <w:jc w:val="both"/>
        <w:rPr>
          <w:rFonts w:ascii="Arial" w:hAnsi="Arial" w:cs="Arial"/>
          <w:b/>
          <w:sz w:val="20"/>
          <w:szCs w:val="20"/>
          <w:u w:val="single"/>
        </w:rPr>
      </w:pPr>
    </w:p>
    <w:p w14:paraId="51630B41" w14:textId="154DC65E" w:rsidR="00E01B1A" w:rsidRDefault="00457219" w:rsidP="00887756">
      <w:pPr>
        <w:pStyle w:val="ListParagraph"/>
        <w:numPr>
          <w:ilvl w:val="0"/>
          <w:numId w:val="6"/>
        </w:numPr>
        <w:spacing w:after="0" w:line="360" w:lineRule="auto"/>
        <w:jc w:val="both"/>
        <w:rPr>
          <w:rFonts w:ascii="Arial" w:hAnsi="Arial" w:cs="Arial"/>
          <w:b/>
          <w:sz w:val="20"/>
          <w:szCs w:val="20"/>
          <w:u w:val="single"/>
        </w:rPr>
      </w:pPr>
      <w:r>
        <w:rPr>
          <w:rFonts w:ascii="Arial" w:hAnsi="Arial" w:cs="Arial"/>
          <w:b/>
          <w:sz w:val="20"/>
          <w:szCs w:val="20"/>
          <w:u w:val="single"/>
        </w:rPr>
        <w:t>Professional Chef Program</w:t>
      </w:r>
    </w:p>
    <w:p w14:paraId="70169E54" w14:textId="77777777" w:rsidR="00CA44D6" w:rsidRPr="00A258D7" w:rsidRDefault="00CA44D6" w:rsidP="00CA44D6">
      <w:pPr>
        <w:pStyle w:val="ListParagraph"/>
        <w:spacing w:after="0" w:line="360" w:lineRule="auto"/>
        <w:jc w:val="both"/>
        <w:rPr>
          <w:rFonts w:ascii="Arial" w:hAnsi="Arial" w:cs="Arial"/>
          <w:b/>
          <w:sz w:val="8"/>
          <w:szCs w:val="8"/>
          <w:u w:val="single"/>
        </w:rPr>
      </w:pPr>
    </w:p>
    <w:p w14:paraId="5FB3958D" w14:textId="77777777" w:rsidR="00E01B1A" w:rsidRPr="00965D84" w:rsidRDefault="00E01B1A" w:rsidP="00887756">
      <w:pPr>
        <w:spacing w:after="0" w:line="360" w:lineRule="auto"/>
        <w:jc w:val="both"/>
        <w:rPr>
          <w:rFonts w:ascii="Arial" w:hAnsi="Arial" w:cs="Arial"/>
          <w:sz w:val="20"/>
          <w:szCs w:val="20"/>
        </w:rPr>
      </w:pPr>
      <w:r w:rsidRPr="00965D84">
        <w:rPr>
          <w:rFonts w:ascii="Arial" w:hAnsi="Arial" w:cs="Arial"/>
          <w:sz w:val="20"/>
          <w:szCs w:val="20"/>
        </w:rPr>
        <w:t>The syllabus as prescribed by our main examination body, City &amp; Guilds, is adapted to train students in the field of not only culinary arts, but also food and beverage practical operations and services.</w:t>
      </w:r>
    </w:p>
    <w:p w14:paraId="077D335E" w14:textId="77777777" w:rsidR="00E01B1A" w:rsidRPr="00965D84" w:rsidRDefault="00E01B1A" w:rsidP="00887756">
      <w:pPr>
        <w:spacing w:after="0" w:line="360" w:lineRule="auto"/>
        <w:jc w:val="both"/>
        <w:rPr>
          <w:rFonts w:ascii="Arial" w:hAnsi="Arial" w:cs="Arial"/>
          <w:i/>
          <w:sz w:val="8"/>
          <w:szCs w:val="8"/>
        </w:rPr>
      </w:pPr>
    </w:p>
    <w:p w14:paraId="69285B43" w14:textId="6BF512A1" w:rsidR="00E01B1A" w:rsidRPr="000B7B82" w:rsidRDefault="00E01B1A" w:rsidP="00887756">
      <w:pPr>
        <w:spacing w:after="0" w:line="360" w:lineRule="auto"/>
        <w:jc w:val="both"/>
        <w:rPr>
          <w:rFonts w:ascii="Arial" w:hAnsi="Arial" w:cs="Arial"/>
          <w:b/>
          <w:bCs/>
          <w:sz w:val="20"/>
          <w:szCs w:val="20"/>
        </w:rPr>
      </w:pPr>
      <w:r w:rsidRPr="000B7B82">
        <w:rPr>
          <w:rFonts w:ascii="Arial" w:hAnsi="Arial" w:cs="Arial"/>
          <w:b/>
          <w:bCs/>
          <w:sz w:val="20"/>
          <w:szCs w:val="20"/>
        </w:rPr>
        <w:t xml:space="preserve">This program consists of the following </w:t>
      </w:r>
      <w:r w:rsidR="00CA44D6">
        <w:rPr>
          <w:rFonts w:ascii="Arial" w:hAnsi="Arial" w:cs="Arial"/>
          <w:b/>
          <w:bCs/>
          <w:sz w:val="20"/>
          <w:szCs w:val="20"/>
        </w:rPr>
        <w:t xml:space="preserve">formal </w:t>
      </w:r>
      <w:r w:rsidRPr="000B7B82">
        <w:rPr>
          <w:rFonts w:ascii="Arial" w:hAnsi="Arial" w:cs="Arial"/>
          <w:b/>
          <w:bCs/>
          <w:sz w:val="20"/>
          <w:szCs w:val="20"/>
        </w:rPr>
        <w:t>qualifications</w:t>
      </w:r>
      <w:r w:rsidR="00457219">
        <w:rPr>
          <w:rFonts w:ascii="Arial" w:hAnsi="Arial" w:cs="Arial"/>
          <w:b/>
          <w:bCs/>
          <w:sz w:val="20"/>
          <w:szCs w:val="20"/>
        </w:rPr>
        <w:t xml:space="preserve"> / certifications:</w:t>
      </w:r>
    </w:p>
    <w:p w14:paraId="768C545C" w14:textId="77777777" w:rsidR="00DA0332" w:rsidRPr="00D514B9" w:rsidRDefault="00DA0332" w:rsidP="00DA0332">
      <w:pPr>
        <w:pStyle w:val="ListParagraph"/>
        <w:numPr>
          <w:ilvl w:val="0"/>
          <w:numId w:val="5"/>
        </w:numPr>
        <w:spacing w:after="0" w:line="252" w:lineRule="auto"/>
        <w:rPr>
          <w:rFonts w:ascii="Arial" w:eastAsia="Times New Roman" w:hAnsi="Arial" w:cs="Arial"/>
          <w:sz w:val="20"/>
          <w:szCs w:val="20"/>
          <w:lang w:val="en-US"/>
        </w:rPr>
      </w:pPr>
      <w:r w:rsidRPr="00D514B9">
        <w:rPr>
          <w:rFonts w:ascii="Arial" w:eastAsia="Times New Roman" w:hAnsi="Arial" w:cs="Arial"/>
          <w:sz w:val="20"/>
          <w:szCs w:val="20"/>
          <w:lang w:val="en-US"/>
        </w:rPr>
        <w:t>City &amp; Guilds Diploma in Food Preparation and Culinary Arts Level 2: (8064-01)</w:t>
      </w:r>
    </w:p>
    <w:p w14:paraId="008D4D54" w14:textId="77777777" w:rsidR="00DA0332" w:rsidRPr="00D514B9" w:rsidRDefault="00DA0332" w:rsidP="00DA0332">
      <w:pPr>
        <w:pStyle w:val="ListParagraph"/>
        <w:numPr>
          <w:ilvl w:val="0"/>
          <w:numId w:val="5"/>
        </w:numPr>
        <w:spacing w:after="0" w:line="252" w:lineRule="auto"/>
        <w:rPr>
          <w:rFonts w:ascii="Arial" w:eastAsia="Times New Roman" w:hAnsi="Arial" w:cs="Arial"/>
          <w:sz w:val="20"/>
          <w:szCs w:val="20"/>
          <w:lang w:val="en-US"/>
        </w:rPr>
      </w:pPr>
      <w:r w:rsidRPr="00D514B9">
        <w:rPr>
          <w:rFonts w:ascii="Arial" w:eastAsia="Times New Roman" w:hAnsi="Arial" w:cs="Arial"/>
          <w:sz w:val="20"/>
          <w:szCs w:val="20"/>
          <w:lang w:val="en-US"/>
        </w:rPr>
        <w:t>City &amp; Guilds Diploma in Food Preparation and Culinary Arts – Level 2: Patisserie (8064-02)</w:t>
      </w:r>
    </w:p>
    <w:p w14:paraId="47DC4564" w14:textId="77777777" w:rsidR="00DA0332" w:rsidRPr="00D514B9" w:rsidRDefault="00DA0332" w:rsidP="00DA0332">
      <w:pPr>
        <w:pStyle w:val="ListParagraph"/>
        <w:numPr>
          <w:ilvl w:val="0"/>
          <w:numId w:val="5"/>
        </w:numPr>
        <w:spacing w:after="0" w:line="252" w:lineRule="auto"/>
        <w:rPr>
          <w:rFonts w:ascii="Arial" w:eastAsia="Times New Roman" w:hAnsi="Arial" w:cs="Arial"/>
          <w:sz w:val="20"/>
          <w:szCs w:val="20"/>
          <w:lang w:val="en-US"/>
        </w:rPr>
      </w:pPr>
      <w:r w:rsidRPr="00D514B9">
        <w:rPr>
          <w:rFonts w:ascii="Arial" w:eastAsia="Times New Roman" w:hAnsi="Arial" w:cs="Arial"/>
          <w:sz w:val="20"/>
          <w:szCs w:val="20"/>
          <w:lang w:val="en-US"/>
        </w:rPr>
        <w:t>City &amp; Guilds Certificate of Unit Credits – Food Safety in Catering (8064-207)</w:t>
      </w:r>
    </w:p>
    <w:p w14:paraId="685ED7CE" w14:textId="77777777" w:rsidR="00DA0332" w:rsidRPr="00D514B9" w:rsidRDefault="00DA0332" w:rsidP="00DA0332">
      <w:pPr>
        <w:pStyle w:val="ListParagraph"/>
        <w:numPr>
          <w:ilvl w:val="0"/>
          <w:numId w:val="5"/>
        </w:numPr>
        <w:spacing w:after="0" w:line="252" w:lineRule="auto"/>
        <w:rPr>
          <w:rFonts w:ascii="Arial" w:eastAsia="Times New Roman" w:hAnsi="Arial" w:cs="Arial"/>
          <w:sz w:val="20"/>
          <w:szCs w:val="20"/>
          <w:lang w:val="en-US"/>
        </w:rPr>
      </w:pPr>
      <w:bookmarkStart w:id="0" w:name="_Hlk82689073"/>
      <w:r w:rsidRPr="00D514B9">
        <w:rPr>
          <w:rFonts w:ascii="Arial" w:eastAsia="Times New Roman" w:hAnsi="Arial" w:cs="Arial"/>
          <w:sz w:val="20"/>
          <w:szCs w:val="20"/>
          <w:lang w:val="en-US"/>
        </w:rPr>
        <w:t>City &amp; Guilds Hospitality Principles – Theory (8064-240)</w:t>
      </w:r>
    </w:p>
    <w:p w14:paraId="1989F445" w14:textId="77777777" w:rsidR="00DA0332" w:rsidRPr="00D514B9" w:rsidRDefault="00DA0332" w:rsidP="00DA0332">
      <w:pPr>
        <w:pStyle w:val="ListParagraph"/>
        <w:numPr>
          <w:ilvl w:val="0"/>
          <w:numId w:val="5"/>
        </w:numPr>
        <w:spacing w:after="0" w:line="252" w:lineRule="auto"/>
        <w:rPr>
          <w:rFonts w:ascii="Arial" w:eastAsia="Times New Roman" w:hAnsi="Arial" w:cs="Arial"/>
          <w:sz w:val="20"/>
          <w:szCs w:val="20"/>
          <w:lang w:val="en-US"/>
        </w:rPr>
      </w:pPr>
      <w:r w:rsidRPr="00D514B9">
        <w:rPr>
          <w:rFonts w:ascii="Arial" w:eastAsia="Times New Roman" w:hAnsi="Arial" w:cs="Arial"/>
          <w:sz w:val="20"/>
          <w:szCs w:val="20"/>
          <w:lang w:val="en-US"/>
        </w:rPr>
        <w:t>City &amp; Guilds Food Preparation &amp; Culinary Arts – FPCA – Theory Test (8064-241)</w:t>
      </w:r>
    </w:p>
    <w:p w14:paraId="5C6CCD43" w14:textId="77777777" w:rsidR="00DA0332" w:rsidRPr="00D514B9" w:rsidRDefault="00DA0332" w:rsidP="00DA0332">
      <w:pPr>
        <w:pStyle w:val="ListParagraph"/>
        <w:numPr>
          <w:ilvl w:val="0"/>
          <w:numId w:val="5"/>
        </w:numPr>
        <w:spacing w:after="160" w:line="252" w:lineRule="auto"/>
        <w:rPr>
          <w:rFonts w:ascii="Arial" w:eastAsia="Times New Roman" w:hAnsi="Arial" w:cs="Arial"/>
          <w:sz w:val="20"/>
          <w:szCs w:val="20"/>
          <w:lang w:val="en-US"/>
        </w:rPr>
      </w:pPr>
      <w:r w:rsidRPr="00D514B9">
        <w:rPr>
          <w:rFonts w:ascii="Arial" w:eastAsia="Times New Roman" w:hAnsi="Arial" w:cs="Arial"/>
          <w:sz w:val="20"/>
          <w:szCs w:val="20"/>
          <w:lang w:val="en-US"/>
        </w:rPr>
        <w:t>City &amp; Guilds Food Preparation &amp; Culinary Arts – Patisserie – Theory Test (8064-242)</w:t>
      </w:r>
    </w:p>
    <w:p w14:paraId="550B6725" w14:textId="77777777" w:rsidR="00DA0332" w:rsidRPr="00D514B9" w:rsidRDefault="00DA0332" w:rsidP="00DA0332">
      <w:pPr>
        <w:pStyle w:val="ListParagraph"/>
        <w:numPr>
          <w:ilvl w:val="0"/>
          <w:numId w:val="5"/>
        </w:numPr>
        <w:spacing w:after="160" w:line="252" w:lineRule="auto"/>
        <w:rPr>
          <w:rFonts w:ascii="Arial" w:eastAsia="Times New Roman" w:hAnsi="Arial" w:cs="Arial"/>
          <w:sz w:val="20"/>
          <w:szCs w:val="20"/>
          <w:lang w:val="en-US"/>
        </w:rPr>
      </w:pPr>
      <w:bookmarkStart w:id="1" w:name="_Hlk82689772"/>
      <w:r w:rsidRPr="00D514B9">
        <w:rPr>
          <w:rFonts w:ascii="Arial" w:eastAsia="Times New Roman" w:hAnsi="Arial" w:cs="Arial"/>
          <w:sz w:val="20"/>
          <w:szCs w:val="20"/>
          <w:lang w:val="en-US"/>
        </w:rPr>
        <w:t>City &amp; Guilds Food Preparation &amp; Culinary Arts – Practical assessment (8064-246)</w:t>
      </w:r>
    </w:p>
    <w:p w14:paraId="3180CE2F" w14:textId="7216ACCC" w:rsidR="00DA0332" w:rsidRPr="00D514B9" w:rsidRDefault="00DA0332" w:rsidP="00D514B9">
      <w:pPr>
        <w:pStyle w:val="ListParagraph"/>
        <w:numPr>
          <w:ilvl w:val="0"/>
          <w:numId w:val="5"/>
        </w:numPr>
        <w:spacing w:after="0" w:line="252" w:lineRule="auto"/>
        <w:rPr>
          <w:rFonts w:ascii="Arial" w:eastAsia="Times New Roman" w:hAnsi="Arial" w:cs="Arial"/>
          <w:sz w:val="20"/>
          <w:szCs w:val="20"/>
          <w:lang w:val="en-US"/>
        </w:rPr>
      </w:pPr>
      <w:r w:rsidRPr="00D514B9">
        <w:rPr>
          <w:rFonts w:ascii="Arial" w:eastAsia="Times New Roman" w:hAnsi="Arial" w:cs="Arial"/>
          <w:sz w:val="20"/>
          <w:szCs w:val="20"/>
          <w:lang w:val="en-US"/>
        </w:rPr>
        <w:t>City &amp; Guilds Food Preparation &amp; Culinary Arts – Practical assessment – Patisserie (8064-247)</w:t>
      </w:r>
      <w:bookmarkEnd w:id="0"/>
      <w:bookmarkEnd w:id="1"/>
    </w:p>
    <w:p w14:paraId="4C42096F" w14:textId="77777777" w:rsidR="00E01B1A" w:rsidRPr="00D514B9" w:rsidRDefault="00E01B1A" w:rsidP="00D514B9">
      <w:pPr>
        <w:numPr>
          <w:ilvl w:val="0"/>
          <w:numId w:val="5"/>
        </w:numPr>
        <w:spacing w:after="0" w:line="240" w:lineRule="auto"/>
        <w:jc w:val="both"/>
        <w:rPr>
          <w:rFonts w:ascii="Arial" w:hAnsi="Arial" w:cs="Arial"/>
          <w:sz w:val="20"/>
          <w:szCs w:val="20"/>
        </w:rPr>
      </w:pPr>
      <w:r w:rsidRPr="00D514B9">
        <w:rPr>
          <w:rFonts w:ascii="Arial" w:hAnsi="Arial" w:cs="Arial"/>
          <w:sz w:val="20"/>
          <w:szCs w:val="20"/>
        </w:rPr>
        <w:t>QCTO Occupational Certificate: Chef; SAQA ID 101697, NQF Level 5</w:t>
      </w:r>
    </w:p>
    <w:p w14:paraId="43E5F7B8" w14:textId="400B8623" w:rsidR="00E01B1A" w:rsidRPr="000B7B82" w:rsidRDefault="00E01B1A" w:rsidP="00887756">
      <w:pPr>
        <w:spacing w:after="0" w:line="360" w:lineRule="auto"/>
        <w:jc w:val="both"/>
        <w:rPr>
          <w:rFonts w:ascii="Arial" w:hAnsi="Arial" w:cs="Arial"/>
          <w:sz w:val="8"/>
          <w:szCs w:val="8"/>
        </w:rPr>
      </w:pPr>
    </w:p>
    <w:p w14:paraId="20696A1A" w14:textId="77777777" w:rsidR="00D514B9" w:rsidRDefault="00D514B9" w:rsidP="00887756">
      <w:pPr>
        <w:spacing w:after="0" w:line="360" w:lineRule="auto"/>
        <w:jc w:val="both"/>
        <w:rPr>
          <w:rFonts w:ascii="Arial" w:hAnsi="Arial" w:cs="Arial"/>
          <w:b/>
          <w:bCs/>
          <w:sz w:val="20"/>
          <w:szCs w:val="20"/>
        </w:rPr>
      </w:pPr>
    </w:p>
    <w:p w14:paraId="685D35D8" w14:textId="12429C0D" w:rsidR="00E01B1A" w:rsidRPr="00965D84" w:rsidRDefault="00E01B1A" w:rsidP="00887756">
      <w:pPr>
        <w:spacing w:after="0" w:line="360" w:lineRule="auto"/>
        <w:jc w:val="both"/>
        <w:rPr>
          <w:rFonts w:ascii="Arial" w:hAnsi="Arial" w:cs="Arial"/>
          <w:b/>
          <w:bCs/>
          <w:sz w:val="20"/>
          <w:szCs w:val="20"/>
        </w:rPr>
      </w:pPr>
      <w:r w:rsidRPr="00965D84">
        <w:rPr>
          <w:rFonts w:ascii="Arial" w:hAnsi="Arial" w:cs="Arial"/>
          <w:b/>
          <w:bCs/>
          <w:sz w:val="20"/>
          <w:szCs w:val="20"/>
        </w:rPr>
        <w:t>Additional training included in this program:</w:t>
      </w:r>
    </w:p>
    <w:p w14:paraId="5AE77DCD" w14:textId="77777777" w:rsidR="00E01B1A" w:rsidRPr="00965D84" w:rsidRDefault="00E01B1A" w:rsidP="00887756">
      <w:pPr>
        <w:pStyle w:val="ListParagraph"/>
        <w:numPr>
          <w:ilvl w:val="0"/>
          <w:numId w:val="3"/>
        </w:numPr>
        <w:spacing w:after="0" w:line="360" w:lineRule="auto"/>
        <w:jc w:val="both"/>
        <w:rPr>
          <w:rFonts w:ascii="Arial" w:hAnsi="Arial" w:cs="Arial"/>
          <w:sz w:val="20"/>
          <w:szCs w:val="20"/>
        </w:rPr>
      </w:pPr>
      <w:r w:rsidRPr="00965D84">
        <w:rPr>
          <w:rFonts w:ascii="Arial" w:hAnsi="Arial" w:cs="Arial"/>
          <w:sz w:val="20"/>
          <w:szCs w:val="20"/>
        </w:rPr>
        <w:t xml:space="preserve">First Aid Level 1 </w:t>
      </w:r>
    </w:p>
    <w:p w14:paraId="7DD2159C" w14:textId="1942F924" w:rsidR="00E01B1A" w:rsidRPr="00965D84" w:rsidRDefault="00E01B1A" w:rsidP="00887756">
      <w:pPr>
        <w:pStyle w:val="ListParagraph"/>
        <w:numPr>
          <w:ilvl w:val="0"/>
          <w:numId w:val="3"/>
        </w:numPr>
        <w:spacing w:after="0" w:line="360" w:lineRule="auto"/>
        <w:jc w:val="both"/>
        <w:rPr>
          <w:rFonts w:ascii="Arial" w:hAnsi="Arial" w:cs="Arial"/>
          <w:sz w:val="20"/>
          <w:szCs w:val="20"/>
        </w:rPr>
      </w:pPr>
      <w:r w:rsidRPr="00965D84">
        <w:rPr>
          <w:rFonts w:ascii="Arial" w:hAnsi="Arial" w:cs="Arial"/>
          <w:sz w:val="20"/>
          <w:szCs w:val="20"/>
        </w:rPr>
        <w:t>Fire Training</w:t>
      </w:r>
    </w:p>
    <w:p w14:paraId="395C8AA2" w14:textId="287E5891" w:rsidR="00E01B1A" w:rsidRPr="00965D84" w:rsidRDefault="00E01B1A" w:rsidP="00887756">
      <w:pPr>
        <w:pStyle w:val="ListParagraph"/>
        <w:numPr>
          <w:ilvl w:val="0"/>
          <w:numId w:val="3"/>
        </w:numPr>
        <w:spacing w:after="0" w:line="360" w:lineRule="auto"/>
        <w:jc w:val="both"/>
        <w:rPr>
          <w:rFonts w:ascii="Arial" w:hAnsi="Arial" w:cs="Arial"/>
          <w:sz w:val="20"/>
          <w:szCs w:val="20"/>
        </w:rPr>
      </w:pPr>
      <w:r w:rsidRPr="00965D84">
        <w:rPr>
          <w:rFonts w:ascii="Arial" w:hAnsi="Arial" w:cs="Arial"/>
          <w:sz w:val="20"/>
          <w:szCs w:val="20"/>
        </w:rPr>
        <w:t>Chemical</w:t>
      </w:r>
      <w:r w:rsidR="00887756">
        <w:rPr>
          <w:rFonts w:ascii="Arial" w:hAnsi="Arial" w:cs="Arial"/>
          <w:sz w:val="20"/>
          <w:szCs w:val="20"/>
        </w:rPr>
        <w:t xml:space="preserve"> safety tr</w:t>
      </w:r>
      <w:r w:rsidRPr="00965D84">
        <w:rPr>
          <w:rFonts w:ascii="Arial" w:hAnsi="Arial" w:cs="Arial"/>
          <w:sz w:val="20"/>
          <w:szCs w:val="20"/>
        </w:rPr>
        <w:t>aining</w:t>
      </w:r>
    </w:p>
    <w:p w14:paraId="6FBFE9A6" w14:textId="3F798B35" w:rsidR="00E01B1A" w:rsidRPr="00965D84" w:rsidRDefault="00E01B1A" w:rsidP="00887756">
      <w:pPr>
        <w:pStyle w:val="ListParagraph"/>
        <w:numPr>
          <w:ilvl w:val="0"/>
          <w:numId w:val="3"/>
        </w:numPr>
        <w:spacing w:after="0" w:line="360" w:lineRule="auto"/>
        <w:jc w:val="both"/>
        <w:rPr>
          <w:rFonts w:ascii="Arial" w:hAnsi="Arial" w:cs="Arial"/>
          <w:sz w:val="20"/>
          <w:szCs w:val="20"/>
        </w:rPr>
      </w:pPr>
      <w:r w:rsidRPr="00965D84">
        <w:rPr>
          <w:rFonts w:ascii="Arial" w:hAnsi="Arial" w:cs="Arial"/>
          <w:sz w:val="20"/>
          <w:szCs w:val="20"/>
        </w:rPr>
        <w:t>SARS Workshop</w:t>
      </w:r>
    </w:p>
    <w:p w14:paraId="34DE3843" w14:textId="6421C4F9" w:rsidR="00965D84" w:rsidRPr="00965D84" w:rsidRDefault="00965D84" w:rsidP="00887756">
      <w:pPr>
        <w:pStyle w:val="ListParagraph"/>
        <w:numPr>
          <w:ilvl w:val="0"/>
          <w:numId w:val="3"/>
        </w:numPr>
        <w:spacing w:after="0" w:line="360" w:lineRule="auto"/>
        <w:jc w:val="both"/>
        <w:rPr>
          <w:rFonts w:ascii="Arial" w:hAnsi="Arial" w:cs="Arial"/>
          <w:sz w:val="20"/>
          <w:szCs w:val="20"/>
        </w:rPr>
      </w:pPr>
      <w:r w:rsidRPr="00965D84">
        <w:rPr>
          <w:rFonts w:ascii="Arial" w:hAnsi="Arial" w:cs="Arial"/>
          <w:sz w:val="20"/>
          <w:szCs w:val="20"/>
        </w:rPr>
        <w:t>Introduction to wine</w:t>
      </w:r>
    </w:p>
    <w:p w14:paraId="6A9EC511" w14:textId="67FB0194" w:rsidR="00887756" w:rsidRDefault="00887756" w:rsidP="00887756">
      <w:pPr>
        <w:spacing w:after="0" w:line="360" w:lineRule="auto"/>
        <w:jc w:val="both"/>
        <w:rPr>
          <w:rFonts w:ascii="Arial" w:hAnsi="Arial" w:cs="Arial"/>
          <w:sz w:val="8"/>
          <w:szCs w:val="8"/>
        </w:rPr>
      </w:pPr>
    </w:p>
    <w:p w14:paraId="69781E62" w14:textId="071836F3" w:rsidR="00E01B1A" w:rsidRPr="00965D84" w:rsidRDefault="00E01B1A" w:rsidP="00887756">
      <w:pPr>
        <w:spacing w:after="0" w:line="360" w:lineRule="auto"/>
        <w:jc w:val="both"/>
        <w:rPr>
          <w:rFonts w:ascii="Arial" w:hAnsi="Arial" w:cs="Arial"/>
          <w:b/>
          <w:bCs/>
          <w:sz w:val="20"/>
          <w:szCs w:val="20"/>
        </w:rPr>
      </w:pPr>
      <w:r w:rsidRPr="00965D84">
        <w:rPr>
          <w:rFonts w:ascii="Arial" w:hAnsi="Arial" w:cs="Arial"/>
          <w:b/>
          <w:bCs/>
          <w:sz w:val="20"/>
          <w:szCs w:val="20"/>
        </w:rPr>
        <w:t>Professional Membership:</w:t>
      </w:r>
    </w:p>
    <w:p w14:paraId="40327B48" w14:textId="4693DC36" w:rsidR="00E01B1A" w:rsidRPr="00965D84" w:rsidRDefault="006C193B" w:rsidP="00887756">
      <w:pPr>
        <w:pStyle w:val="ListParagraph"/>
        <w:numPr>
          <w:ilvl w:val="0"/>
          <w:numId w:val="3"/>
        </w:numPr>
        <w:spacing w:after="0" w:line="360" w:lineRule="auto"/>
        <w:jc w:val="both"/>
        <w:rPr>
          <w:rFonts w:ascii="Arial" w:hAnsi="Arial" w:cs="Arial"/>
          <w:sz w:val="20"/>
          <w:szCs w:val="20"/>
        </w:rPr>
      </w:pPr>
      <w:r>
        <w:rPr>
          <w:rFonts w:ascii="Arial" w:hAnsi="Arial" w:cs="Arial"/>
          <w:sz w:val="20"/>
          <w:szCs w:val="20"/>
        </w:rPr>
        <w:t xml:space="preserve">2 </w:t>
      </w:r>
      <w:r w:rsidR="00E01B1A" w:rsidRPr="00965D84">
        <w:rPr>
          <w:rFonts w:ascii="Arial" w:hAnsi="Arial" w:cs="Arial"/>
          <w:sz w:val="20"/>
          <w:szCs w:val="20"/>
        </w:rPr>
        <w:t xml:space="preserve">year </w:t>
      </w:r>
      <w:r>
        <w:rPr>
          <w:rFonts w:ascii="Arial" w:hAnsi="Arial" w:cs="Arial"/>
          <w:sz w:val="20"/>
          <w:szCs w:val="20"/>
        </w:rPr>
        <w:t xml:space="preserve">Junior </w:t>
      </w:r>
      <w:r w:rsidR="00E01B1A" w:rsidRPr="00965D84">
        <w:rPr>
          <w:rFonts w:ascii="Arial" w:hAnsi="Arial" w:cs="Arial"/>
          <w:sz w:val="20"/>
          <w:szCs w:val="20"/>
        </w:rPr>
        <w:t xml:space="preserve">membership with </w:t>
      </w:r>
      <w:r w:rsidR="00ED2DFB">
        <w:rPr>
          <w:rFonts w:ascii="Arial" w:hAnsi="Arial" w:cs="Arial"/>
          <w:sz w:val="20"/>
          <w:szCs w:val="20"/>
        </w:rPr>
        <w:t>the South African Chefs Association</w:t>
      </w:r>
    </w:p>
    <w:p w14:paraId="6BB03F49" w14:textId="77777777" w:rsidR="00E01B1A" w:rsidRPr="00965D84" w:rsidRDefault="00E01B1A" w:rsidP="00887756">
      <w:pPr>
        <w:pStyle w:val="ListParagraph"/>
        <w:spacing w:after="0" w:line="360" w:lineRule="auto"/>
        <w:jc w:val="both"/>
        <w:rPr>
          <w:rFonts w:ascii="Arial" w:hAnsi="Arial" w:cs="Arial"/>
          <w:sz w:val="8"/>
          <w:szCs w:val="8"/>
        </w:rPr>
      </w:pPr>
    </w:p>
    <w:p w14:paraId="6315D1B9" w14:textId="77777777" w:rsidR="00E01B1A" w:rsidRPr="00965D84" w:rsidRDefault="00E01B1A" w:rsidP="00887756">
      <w:pPr>
        <w:spacing w:after="0" w:line="360" w:lineRule="auto"/>
        <w:jc w:val="both"/>
        <w:rPr>
          <w:rFonts w:ascii="Arial" w:hAnsi="Arial" w:cs="Arial"/>
          <w:sz w:val="20"/>
          <w:szCs w:val="20"/>
        </w:rPr>
      </w:pPr>
      <w:r w:rsidRPr="00965D84">
        <w:rPr>
          <w:rFonts w:ascii="Arial" w:hAnsi="Arial" w:cs="Arial"/>
          <w:sz w:val="20"/>
          <w:szCs w:val="20"/>
        </w:rPr>
        <w:t>This is a 3 year, full-time training program – the first 18 months are spent at the FBI for theoretical and practical training and the last 18 months the student is placed at a pre-determined exclusive establishment in South Africa or abroad for experiential training.</w:t>
      </w:r>
    </w:p>
    <w:p w14:paraId="571BA2E3" w14:textId="77777777" w:rsidR="00E01B1A" w:rsidRPr="00965D84" w:rsidRDefault="00E01B1A" w:rsidP="00887756">
      <w:pPr>
        <w:spacing w:after="0" w:line="360" w:lineRule="auto"/>
        <w:jc w:val="both"/>
        <w:rPr>
          <w:rFonts w:ascii="Arial" w:hAnsi="Arial" w:cs="Arial"/>
          <w:sz w:val="8"/>
          <w:szCs w:val="8"/>
        </w:rPr>
      </w:pPr>
    </w:p>
    <w:p w14:paraId="440F8D90" w14:textId="423922DB" w:rsidR="006C193B" w:rsidRDefault="00DD0596" w:rsidP="00887756">
      <w:pPr>
        <w:spacing w:after="0" w:line="360" w:lineRule="auto"/>
        <w:jc w:val="both"/>
        <w:rPr>
          <w:rFonts w:ascii="Arial" w:hAnsi="Arial" w:cs="Arial"/>
          <w:b/>
          <w:bCs/>
          <w:sz w:val="20"/>
          <w:szCs w:val="20"/>
          <w:u w:val="single"/>
        </w:rPr>
      </w:pPr>
      <w:r w:rsidRPr="00DD0596">
        <w:rPr>
          <w:rFonts w:ascii="Arial" w:hAnsi="Arial" w:cs="Arial"/>
          <w:b/>
          <w:bCs/>
          <w:sz w:val="20"/>
          <w:szCs w:val="20"/>
          <w:u w:val="single"/>
        </w:rPr>
        <w:t>Fee structure – Advanced Culinary Arts Training Program</w:t>
      </w:r>
      <w:r w:rsidR="00E01B1A" w:rsidRPr="00DD0596">
        <w:rPr>
          <w:rFonts w:ascii="Arial" w:hAnsi="Arial" w:cs="Arial"/>
          <w:b/>
          <w:bCs/>
          <w:sz w:val="20"/>
          <w:szCs w:val="20"/>
          <w:u w:val="single"/>
        </w:rPr>
        <w:t xml:space="preserve">: </w:t>
      </w:r>
    </w:p>
    <w:p w14:paraId="16B0B2D5" w14:textId="77777777" w:rsidR="00DD0596" w:rsidRPr="00DD0596" w:rsidRDefault="00DD0596" w:rsidP="00887756">
      <w:pPr>
        <w:spacing w:after="0" w:line="360" w:lineRule="auto"/>
        <w:jc w:val="both"/>
        <w:rPr>
          <w:rFonts w:ascii="Arial" w:hAnsi="Arial" w:cs="Arial"/>
          <w:b/>
          <w:bCs/>
          <w:sz w:val="20"/>
          <w:szCs w:val="20"/>
          <w:u w:val="single"/>
        </w:rPr>
      </w:pPr>
    </w:p>
    <w:p w14:paraId="5D2C2EBF" w14:textId="4A65BF04" w:rsidR="00965D84" w:rsidRPr="00965D84" w:rsidRDefault="00E01B1A" w:rsidP="00CA44D6">
      <w:pPr>
        <w:spacing w:after="0" w:line="360" w:lineRule="auto"/>
        <w:jc w:val="both"/>
        <w:rPr>
          <w:rFonts w:ascii="Arial" w:hAnsi="Arial" w:cs="Arial"/>
          <w:sz w:val="20"/>
          <w:szCs w:val="20"/>
        </w:rPr>
      </w:pPr>
      <w:r w:rsidRPr="006C193B">
        <w:rPr>
          <w:rFonts w:ascii="Arial" w:hAnsi="Arial" w:cs="Arial"/>
          <w:b/>
          <w:bCs/>
          <w:sz w:val="20"/>
          <w:szCs w:val="20"/>
        </w:rPr>
        <w:t>R</w:t>
      </w:r>
      <w:r w:rsidR="001D394A">
        <w:rPr>
          <w:rFonts w:ascii="Arial" w:hAnsi="Arial" w:cs="Arial"/>
          <w:b/>
          <w:bCs/>
          <w:sz w:val="20"/>
          <w:szCs w:val="20"/>
        </w:rPr>
        <w:t>45</w:t>
      </w:r>
      <w:r w:rsidRPr="006C193B">
        <w:rPr>
          <w:rFonts w:ascii="Arial" w:hAnsi="Arial" w:cs="Arial"/>
          <w:b/>
          <w:bCs/>
          <w:sz w:val="20"/>
          <w:szCs w:val="20"/>
        </w:rPr>
        <w:t> </w:t>
      </w:r>
      <w:r w:rsidR="006A4396">
        <w:rPr>
          <w:rFonts w:ascii="Arial" w:hAnsi="Arial" w:cs="Arial"/>
          <w:b/>
          <w:bCs/>
          <w:sz w:val="20"/>
          <w:szCs w:val="20"/>
        </w:rPr>
        <w:t>0</w:t>
      </w:r>
      <w:r w:rsidRPr="006C193B">
        <w:rPr>
          <w:rFonts w:ascii="Arial" w:hAnsi="Arial" w:cs="Arial"/>
          <w:b/>
          <w:bCs/>
          <w:sz w:val="20"/>
          <w:szCs w:val="20"/>
        </w:rPr>
        <w:t xml:space="preserve">00.00 </w:t>
      </w:r>
      <w:r w:rsidR="00CA44D6">
        <w:rPr>
          <w:rFonts w:ascii="Arial" w:hAnsi="Arial" w:cs="Arial"/>
          <w:sz w:val="20"/>
          <w:szCs w:val="20"/>
        </w:rPr>
        <w:t xml:space="preserve">- </w:t>
      </w:r>
      <w:r w:rsidR="006C193B" w:rsidRPr="006C193B">
        <w:rPr>
          <w:rFonts w:ascii="Arial" w:hAnsi="Arial" w:cs="Arial"/>
          <w:b/>
          <w:bCs/>
          <w:sz w:val="20"/>
          <w:szCs w:val="20"/>
        </w:rPr>
        <w:t>Deposit</w:t>
      </w:r>
    </w:p>
    <w:p w14:paraId="3063057B" w14:textId="4371F100" w:rsidR="006C193B" w:rsidRPr="006C193B" w:rsidRDefault="006C193B" w:rsidP="00887756">
      <w:pPr>
        <w:spacing w:after="0" w:line="360" w:lineRule="auto"/>
        <w:jc w:val="both"/>
        <w:rPr>
          <w:rFonts w:ascii="Arial" w:hAnsi="Arial" w:cs="Arial"/>
          <w:sz w:val="20"/>
          <w:szCs w:val="20"/>
        </w:rPr>
      </w:pPr>
      <w:r w:rsidRPr="006C193B">
        <w:rPr>
          <w:rFonts w:ascii="Arial" w:hAnsi="Arial" w:cs="Arial"/>
          <w:b/>
          <w:bCs/>
          <w:sz w:val="20"/>
          <w:szCs w:val="20"/>
        </w:rPr>
        <w:t>R1</w:t>
      </w:r>
      <w:r w:rsidR="001D394A">
        <w:rPr>
          <w:rFonts w:ascii="Arial" w:hAnsi="Arial" w:cs="Arial"/>
          <w:b/>
          <w:bCs/>
          <w:sz w:val="20"/>
          <w:szCs w:val="20"/>
        </w:rPr>
        <w:t>73</w:t>
      </w:r>
      <w:r w:rsidRPr="006C193B">
        <w:rPr>
          <w:rFonts w:ascii="Arial" w:hAnsi="Arial" w:cs="Arial"/>
          <w:b/>
          <w:bCs/>
          <w:sz w:val="20"/>
          <w:szCs w:val="20"/>
        </w:rPr>
        <w:t> </w:t>
      </w:r>
      <w:r w:rsidR="001D394A">
        <w:rPr>
          <w:rFonts w:ascii="Arial" w:hAnsi="Arial" w:cs="Arial"/>
          <w:b/>
          <w:bCs/>
          <w:sz w:val="20"/>
          <w:szCs w:val="20"/>
        </w:rPr>
        <w:t>3</w:t>
      </w:r>
      <w:r w:rsidRPr="006C193B">
        <w:rPr>
          <w:rFonts w:ascii="Arial" w:hAnsi="Arial" w:cs="Arial"/>
          <w:b/>
          <w:bCs/>
          <w:sz w:val="20"/>
          <w:szCs w:val="20"/>
        </w:rPr>
        <w:t>00.00</w:t>
      </w:r>
      <w:r>
        <w:rPr>
          <w:rFonts w:ascii="Arial" w:hAnsi="Arial" w:cs="Arial"/>
          <w:b/>
          <w:bCs/>
          <w:sz w:val="20"/>
          <w:szCs w:val="20"/>
        </w:rPr>
        <w:t xml:space="preserve"> Remainder </w:t>
      </w:r>
      <w:r>
        <w:rPr>
          <w:rFonts w:ascii="Arial" w:hAnsi="Arial" w:cs="Arial"/>
          <w:sz w:val="20"/>
          <w:szCs w:val="20"/>
        </w:rPr>
        <w:t>(</w:t>
      </w:r>
      <w:r w:rsidR="009A5603">
        <w:rPr>
          <w:rFonts w:ascii="Arial" w:hAnsi="Arial" w:cs="Arial"/>
          <w:sz w:val="20"/>
          <w:szCs w:val="20"/>
        </w:rPr>
        <w:t>from 3 – 2</w:t>
      </w:r>
      <w:r w:rsidR="00B62CA6">
        <w:rPr>
          <w:rFonts w:ascii="Arial" w:hAnsi="Arial" w:cs="Arial"/>
          <w:sz w:val="20"/>
          <w:szCs w:val="20"/>
        </w:rPr>
        <w:t>2</w:t>
      </w:r>
      <w:r w:rsidR="009A5603">
        <w:rPr>
          <w:rFonts w:ascii="Arial" w:hAnsi="Arial" w:cs="Arial"/>
          <w:sz w:val="20"/>
          <w:szCs w:val="20"/>
        </w:rPr>
        <w:t xml:space="preserve"> month payment plans</w:t>
      </w:r>
      <w:r>
        <w:rPr>
          <w:rFonts w:ascii="Arial" w:hAnsi="Arial" w:cs="Arial"/>
          <w:sz w:val="20"/>
          <w:szCs w:val="20"/>
        </w:rPr>
        <w:t>)</w:t>
      </w:r>
    </w:p>
    <w:p w14:paraId="58612CBF" w14:textId="77777777" w:rsidR="006C193B" w:rsidRDefault="006C193B" w:rsidP="00887756">
      <w:pPr>
        <w:spacing w:after="0" w:line="360" w:lineRule="auto"/>
        <w:jc w:val="both"/>
        <w:rPr>
          <w:rFonts w:ascii="Arial" w:hAnsi="Arial" w:cs="Arial"/>
          <w:sz w:val="20"/>
          <w:szCs w:val="20"/>
        </w:rPr>
      </w:pPr>
    </w:p>
    <w:p w14:paraId="65A1B3CD" w14:textId="386011B3" w:rsidR="00E01B1A" w:rsidRPr="00965D84" w:rsidRDefault="00E01B1A" w:rsidP="00887756">
      <w:pPr>
        <w:spacing w:after="0" w:line="360" w:lineRule="auto"/>
        <w:jc w:val="both"/>
        <w:rPr>
          <w:rFonts w:ascii="Arial" w:hAnsi="Arial" w:cs="Arial"/>
          <w:sz w:val="20"/>
          <w:szCs w:val="20"/>
        </w:rPr>
      </w:pPr>
      <w:r w:rsidRPr="00965D84">
        <w:rPr>
          <w:rFonts w:ascii="Arial" w:hAnsi="Arial" w:cs="Arial"/>
          <w:sz w:val="20"/>
          <w:szCs w:val="20"/>
        </w:rPr>
        <w:t xml:space="preserve">Tuition fees include </w:t>
      </w:r>
      <w:r w:rsidR="00ED2DFB">
        <w:rPr>
          <w:rFonts w:ascii="Arial" w:hAnsi="Arial" w:cs="Arial"/>
          <w:sz w:val="20"/>
          <w:szCs w:val="20"/>
        </w:rPr>
        <w:t xml:space="preserve">the following </w:t>
      </w:r>
      <w:r w:rsidRPr="00965D84">
        <w:rPr>
          <w:rFonts w:ascii="Arial" w:hAnsi="Arial" w:cs="Arial"/>
          <w:sz w:val="20"/>
          <w:szCs w:val="20"/>
        </w:rPr>
        <w:t>uniforms (3</w:t>
      </w:r>
      <w:r w:rsidR="00965D84" w:rsidRPr="00965D84">
        <w:rPr>
          <w:rFonts w:ascii="Arial" w:hAnsi="Arial" w:cs="Arial"/>
          <w:sz w:val="20"/>
          <w:szCs w:val="20"/>
        </w:rPr>
        <w:t xml:space="preserve"> </w:t>
      </w:r>
      <w:r w:rsidR="00DA0332" w:rsidRPr="00965D84">
        <w:rPr>
          <w:rFonts w:ascii="Arial" w:hAnsi="Arial" w:cs="Arial"/>
          <w:sz w:val="20"/>
          <w:szCs w:val="20"/>
        </w:rPr>
        <w:t>personali</w:t>
      </w:r>
      <w:r w:rsidR="001D394A">
        <w:rPr>
          <w:rFonts w:ascii="Arial" w:hAnsi="Arial" w:cs="Arial"/>
          <w:sz w:val="20"/>
          <w:szCs w:val="20"/>
        </w:rPr>
        <w:t>s</w:t>
      </w:r>
      <w:r w:rsidR="00DA0332" w:rsidRPr="00965D84">
        <w:rPr>
          <w:rFonts w:ascii="Arial" w:hAnsi="Arial" w:cs="Arial"/>
          <w:sz w:val="20"/>
          <w:szCs w:val="20"/>
        </w:rPr>
        <w:t>ed</w:t>
      </w:r>
      <w:r w:rsidRPr="00965D84">
        <w:rPr>
          <w:rFonts w:ascii="Arial" w:hAnsi="Arial" w:cs="Arial"/>
          <w:sz w:val="20"/>
          <w:szCs w:val="20"/>
        </w:rPr>
        <w:t xml:space="preserve"> chef</w:t>
      </w:r>
      <w:r w:rsidR="00DA0332">
        <w:rPr>
          <w:rFonts w:ascii="Arial" w:hAnsi="Arial" w:cs="Arial"/>
          <w:sz w:val="20"/>
          <w:szCs w:val="20"/>
        </w:rPr>
        <w:t>’</w:t>
      </w:r>
      <w:r w:rsidRPr="00965D84">
        <w:rPr>
          <w:rFonts w:ascii="Arial" w:hAnsi="Arial" w:cs="Arial"/>
          <w:sz w:val="20"/>
          <w:szCs w:val="20"/>
        </w:rPr>
        <w:t xml:space="preserve">s jackets, </w:t>
      </w:r>
      <w:r w:rsidR="00CA44D6">
        <w:rPr>
          <w:rFonts w:ascii="Arial" w:hAnsi="Arial" w:cs="Arial"/>
          <w:sz w:val="20"/>
          <w:szCs w:val="20"/>
        </w:rPr>
        <w:t>3</w:t>
      </w:r>
      <w:r w:rsidRPr="00965D84">
        <w:rPr>
          <w:rFonts w:ascii="Arial" w:hAnsi="Arial" w:cs="Arial"/>
          <w:sz w:val="20"/>
          <w:szCs w:val="20"/>
        </w:rPr>
        <w:t xml:space="preserve"> aprons, 2 neckties, 2 skullcaps), a Victorinox professional knife set, all ingredients used by the student for practical classes, all study material and recipes and assessment packs as well as all City &amp; Guilds registration and examination fees.</w:t>
      </w:r>
      <w:r w:rsidR="00965D84" w:rsidRPr="00965D84">
        <w:rPr>
          <w:rFonts w:ascii="Arial" w:hAnsi="Arial" w:cs="Arial"/>
          <w:sz w:val="20"/>
          <w:szCs w:val="20"/>
        </w:rPr>
        <w:t xml:space="preserve"> (QCTO trade test costs </w:t>
      </w:r>
      <w:r w:rsidR="006C193B">
        <w:rPr>
          <w:rFonts w:ascii="Arial" w:hAnsi="Arial" w:cs="Arial"/>
          <w:sz w:val="20"/>
          <w:szCs w:val="20"/>
        </w:rPr>
        <w:t xml:space="preserve">excluded and </w:t>
      </w:r>
      <w:r w:rsidR="00D93E08">
        <w:rPr>
          <w:rFonts w:ascii="Arial" w:hAnsi="Arial" w:cs="Arial"/>
          <w:sz w:val="20"/>
          <w:szCs w:val="20"/>
        </w:rPr>
        <w:t xml:space="preserve">rates </w:t>
      </w:r>
      <w:r w:rsidR="00457219">
        <w:rPr>
          <w:rFonts w:ascii="Arial" w:hAnsi="Arial" w:cs="Arial"/>
          <w:sz w:val="20"/>
          <w:szCs w:val="20"/>
        </w:rPr>
        <w:t xml:space="preserve">to be determined </w:t>
      </w:r>
      <w:r w:rsidR="004D07F4">
        <w:rPr>
          <w:rFonts w:ascii="Arial" w:hAnsi="Arial" w:cs="Arial"/>
          <w:sz w:val="20"/>
          <w:szCs w:val="20"/>
        </w:rPr>
        <w:t>in the year of your trade test</w:t>
      </w:r>
      <w:r w:rsidR="00965D84" w:rsidRPr="00965D84">
        <w:rPr>
          <w:rFonts w:ascii="Arial" w:hAnsi="Arial" w:cs="Arial"/>
          <w:sz w:val="20"/>
          <w:szCs w:val="20"/>
        </w:rPr>
        <w:t>).</w:t>
      </w:r>
    </w:p>
    <w:p w14:paraId="077BB6FD" w14:textId="77777777" w:rsidR="00E01B1A" w:rsidRDefault="00E01B1A" w:rsidP="00887756">
      <w:pPr>
        <w:spacing w:after="0" w:line="360" w:lineRule="auto"/>
        <w:jc w:val="both"/>
        <w:rPr>
          <w:rFonts w:ascii="Arial" w:hAnsi="Arial" w:cs="Arial"/>
          <w:sz w:val="20"/>
          <w:szCs w:val="20"/>
        </w:rPr>
      </w:pPr>
      <w:r w:rsidRPr="00965D84">
        <w:rPr>
          <w:rFonts w:ascii="Arial" w:hAnsi="Arial" w:cs="Arial"/>
          <w:sz w:val="20"/>
          <w:szCs w:val="20"/>
        </w:rPr>
        <w:lastRenderedPageBreak/>
        <w:t xml:space="preserve"> </w:t>
      </w:r>
    </w:p>
    <w:p w14:paraId="2D2F2AEE" w14:textId="77777777" w:rsidR="00A659E4" w:rsidRDefault="00A659E4" w:rsidP="00887756">
      <w:pPr>
        <w:spacing w:after="0" w:line="360" w:lineRule="auto"/>
        <w:jc w:val="both"/>
        <w:rPr>
          <w:rFonts w:ascii="Arial" w:hAnsi="Arial" w:cs="Arial"/>
          <w:sz w:val="20"/>
          <w:szCs w:val="20"/>
        </w:rPr>
      </w:pPr>
    </w:p>
    <w:p w14:paraId="4F26E2FE" w14:textId="77777777" w:rsidR="00A659E4" w:rsidRDefault="00A659E4" w:rsidP="00887756">
      <w:pPr>
        <w:spacing w:after="0" w:line="360" w:lineRule="auto"/>
        <w:jc w:val="both"/>
        <w:rPr>
          <w:rFonts w:ascii="Arial" w:hAnsi="Arial" w:cs="Arial"/>
          <w:sz w:val="20"/>
          <w:szCs w:val="20"/>
        </w:rPr>
      </w:pPr>
    </w:p>
    <w:p w14:paraId="03ECDB5E" w14:textId="77777777" w:rsidR="00A659E4" w:rsidRDefault="00A659E4" w:rsidP="00887756">
      <w:pPr>
        <w:spacing w:after="0" w:line="360" w:lineRule="auto"/>
        <w:jc w:val="both"/>
        <w:rPr>
          <w:rFonts w:ascii="Arial" w:hAnsi="Arial" w:cs="Arial"/>
          <w:sz w:val="20"/>
          <w:szCs w:val="20"/>
        </w:rPr>
      </w:pPr>
    </w:p>
    <w:p w14:paraId="4334DCA1" w14:textId="77777777" w:rsidR="00A659E4" w:rsidRPr="00965D84" w:rsidRDefault="00A659E4" w:rsidP="00887756">
      <w:pPr>
        <w:spacing w:after="0" w:line="360" w:lineRule="auto"/>
        <w:jc w:val="both"/>
        <w:rPr>
          <w:rFonts w:ascii="Arial" w:hAnsi="Arial" w:cs="Arial"/>
          <w:i/>
          <w:sz w:val="8"/>
          <w:szCs w:val="8"/>
        </w:rPr>
      </w:pPr>
    </w:p>
    <w:p w14:paraId="3027B086" w14:textId="0ADA9B11" w:rsidR="00E01B1A" w:rsidRPr="00965D84" w:rsidRDefault="00E01B1A" w:rsidP="00887756">
      <w:pPr>
        <w:spacing w:after="0" w:line="360" w:lineRule="auto"/>
        <w:jc w:val="both"/>
        <w:rPr>
          <w:rFonts w:ascii="Arial" w:hAnsi="Arial" w:cs="Arial"/>
          <w:b/>
          <w:sz w:val="20"/>
          <w:szCs w:val="20"/>
          <w:u w:val="single"/>
        </w:rPr>
      </w:pPr>
      <w:r w:rsidRPr="00965D84">
        <w:rPr>
          <w:rFonts w:ascii="Arial" w:hAnsi="Arial" w:cs="Arial"/>
          <w:b/>
          <w:sz w:val="20"/>
          <w:szCs w:val="20"/>
          <w:u w:val="single"/>
        </w:rPr>
        <w:t>Syllabus</w:t>
      </w:r>
    </w:p>
    <w:p w14:paraId="7DABC963" w14:textId="3B934087" w:rsidR="00E01B1A" w:rsidRPr="00965D84" w:rsidRDefault="00E01B1A" w:rsidP="00887756">
      <w:pPr>
        <w:spacing w:after="0" w:line="360" w:lineRule="auto"/>
        <w:jc w:val="both"/>
        <w:rPr>
          <w:rFonts w:ascii="Arial" w:hAnsi="Arial" w:cs="Arial"/>
          <w:sz w:val="20"/>
          <w:szCs w:val="20"/>
        </w:rPr>
      </w:pPr>
      <w:r w:rsidRPr="00965D84">
        <w:rPr>
          <w:rFonts w:ascii="Arial" w:hAnsi="Arial" w:cs="Arial"/>
          <w:sz w:val="20"/>
          <w:szCs w:val="20"/>
        </w:rPr>
        <w:t xml:space="preserve">Our syllabus is all encompassing of all the relevant examination bodies’ prescribed rules and guidelines and is unique as </w:t>
      </w:r>
      <w:r w:rsidR="006C193B">
        <w:rPr>
          <w:rFonts w:ascii="Arial" w:hAnsi="Arial" w:cs="Arial"/>
          <w:sz w:val="20"/>
          <w:szCs w:val="20"/>
        </w:rPr>
        <w:t xml:space="preserve">the </w:t>
      </w:r>
      <w:r w:rsidRPr="00965D84">
        <w:rPr>
          <w:rFonts w:ascii="Arial" w:hAnsi="Arial" w:cs="Arial"/>
          <w:sz w:val="20"/>
          <w:szCs w:val="20"/>
        </w:rPr>
        <w:t>majority of this is self-developed and adapted to cover industry requirements.</w:t>
      </w:r>
    </w:p>
    <w:p w14:paraId="7E897FC7" w14:textId="77777777" w:rsidR="00DA0332" w:rsidRDefault="00DA0332" w:rsidP="00887756">
      <w:pPr>
        <w:spacing w:after="0" w:line="360" w:lineRule="auto"/>
        <w:jc w:val="both"/>
        <w:rPr>
          <w:rFonts w:ascii="Arial" w:hAnsi="Arial" w:cs="Arial"/>
          <w:b/>
          <w:bCs/>
          <w:sz w:val="20"/>
          <w:szCs w:val="20"/>
        </w:rPr>
      </w:pPr>
    </w:p>
    <w:p w14:paraId="4259CA75" w14:textId="4BEA81FC" w:rsidR="00E01B1A" w:rsidRPr="00965D84" w:rsidRDefault="00E01B1A" w:rsidP="00887756">
      <w:pPr>
        <w:spacing w:after="0" w:line="360" w:lineRule="auto"/>
        <w:jc w:val="both"/>
        <w:rPr>
          <w:rFonts w:ascii="Arial" w:hAnsi="Arial" w:cs="Arial"/>
          <w:b/>
          <w:bCs/>
          <w:sz w:val="20"/>
          <w:szCs w:val="20"/>
        </w:rPr>
      </w:pPr>
      <w:r w:rsidRPr="00965D84">
        <w:rPr>
          <w:rFonts w:ascii="Arial" w:hAnsi="Arial" w:cs="Arial"/>
          <w:b/>
          <w:bCs/>
          <w:sz w:val="20"/>
          <w:szCs w:val="20"/>
        </w:rPr>
        <w:t>Our program covers:</w:t>
      </w:r>
    </w:p>
    <w:p w14:paraId="09B8CF23" w14:textId="77777777" w:rsidR="00E01B1A" w:rsidRPr="00965D84" w:rsidRDefault="00E01B1A" w:rsidP="00887756">
      <w:pPr>
        <w:numPr>
          <w:ilvl w:val="0"/>
          <w:numId w:val="4"/>
        </w:numPr>
        <w:spacing w:after="0" w:line="360" w:lineRule="auto"/>
        <w:jc w:val="both"/>
        <w:rPr>
          <w:rFonts w:ascii="Arial" w:hAnsi="Arial" w:cs="Arial"/>
          <w:sz w:val="20"/>
          <w:szCs w:val="20"/>
        </w:rPr>
      </w:pPr>
      <w:r w:rsidRPr="00965D84">
        <w:rPr>
          <w:rFonts w:ascii="Arial" w:hAnsi="Arial" w:cs="Arial"/>
          <w:sz w:val="20"/>
          <w:szCs w:val="20"/>
        </w:rPr>
        <w:t>Personal hygiene and safety</w:t>
      </w:r>
    </w:p>
    <w:p w14:paraId="11EF2305" w14:textId="77777777" w:rsidR="00E01B1A" w:rsidRPr="00965D84" w:rsidRDefault="00E01B1A" w:rsidP="00887756">
      <w:pPr>
        <w:numPr>
          <w:ilvl w:val="0"/>
          <w:numId w:val="4"/>
        </w:numPr>
        <w:spacing w:after="0" w:line="360" w:lineRule="auto"/>
        <w:jc w:val="both"/>
        <w:rPr>
          <w:rFonts w:ascii="Arial" w:hAnsi="Arial" w:cs="Arial"/>
          <w:sz w:val="20"/>
          <w:szCs w:val="20"/>
        </w:rPr>
      </w:pPr>
      <w:r w:rsidRPr="00965D84">
        <w:rPr>
          <w:rFonts w:ascii="Arial" w:hAnsi="Arial" w:cs="Arial"/>
          <w:sz w:val="20"/>
          <w:szCs w:val="20"/>
        </w:rPr>
        <w:t xml:space="preserve">Food safety and quality assurance </w:t>
      </w:r>
    </w:p>
    <w:p w14:paraId="1E1F3E3A" w14:textId="77777777" w:rsidR="00E01B1A" w:rsidRPr="00965D84" w:rsidRDefault="00E01B1A" w:rsidP="00887756">
      <w:pPr>
        <w:numPr>
          <w:ilvl w:val="0"/>
          <w:numId w:val="4"/>
        </w:numPr>
        <w:spacing w:after="0" w:line="360" w:lineRule="auto"/>
        <w:jc w:val="both"/>
        <w:rPr>
          <w:rFonts w:ascii="Arial" w:hAnsi="Arial" w:cs="Arial"/>
          <w:sz w:val="20"/>
          <w:szCs w:val="20"/>
        </w:rPr>
      </w:pPr>
      <w:r w:rsidRPr="00965D84">
        <w:rPr>
          <w:rFonts w:ascii="Arial" w:hAnsi="Arial" w:cs="Arial"/>
          <w:sz w:val="20"/>
          <w:szCs w:val="20"/>
        </w:rPr>
        <w:t>Workplace safety</w:t>
      </w:r>
    </w:p>
    <w:p w14:paraId="2FA2EE85" w14:textId="77777777" w:rsidR="00E01B1A" w:rsidRPr="00965D84" w:rsidRDefault="00E01B1A" w:rsidP="00887756">
      <w:pPr>
        <w:numPr>
          <w:ilvl w:val="0"/>
          <w:numId w:val="4"/>
        </w:numPr>
        <w:spacing w:after="0" w:line="360" w:lineRule="auto"/>
        <w:jc w:val="both"/>
        <w:rPr>
          <w:rFonts w:ascii="Arial" w:hAnsi="Arial" w:cs="Arial"/>
          <w:sz w:val="20"/>
          <w:szCs w:val="20"/>
        </w:rPr>
      </w:pPr>
      <w:r w:rsidRPr="00965D84">
        <w:rPr>
          <w:rFonts w:ascii="Arial" w:hAnsi="Arial" w:cs="Arial"/>
          <w:sz w:val="20"/>
          <w:szCs w:val="20"/>
        </w:rPr>
        <w:t>Theory of safety supervision</w:t>
      </w:r>
    </w:p>
    <w:p w14:paraId="18A527AE" w14:textId="77777777" w:rsidR="00E01B1A" w:rsidRPr="00965D84" w:rsidRDefault="00E01B1A" w:rsidP="00887756">
      <w:pPr>
        <w:numPr>
          <w:ilvl w:val="0"/>
          <w:numId w:val="4"/>
        </w:numPr>
        <w:spacing w:after="0" w:line="360" w:lineRule="auto"/>
        <w:jc w:val="both"/>
        <w:rPr>
          <w:rFonts w:ascii="Arial" w:hAnsi="Arial" w:cs="Arial"/>
          <w:sz w:val="20"/>
          <w:szCs w:val="20"/>
        </w:rPr>
      </w:pPr>
      <w:r w:rsidRPr="00965D84">
        <w:rPr>
          <w:rFonts w:ascii="Arial" w:hAnsi="Arial" w:cs="Arial"/>
          <w:sz w:val="20"/>
          <w:szCs w:val="20"/>
        </w:rPr>
        <w:t>Numeracy and units of measurements</w:t>
      </w:r>
    </w:p>
    <w:p w14:paraId="12EFFD01" w14:textId="78C1CEEE" w:rsidR="00E01B1A" w:rsidRDefault="00E01B1A" w:rsidP="00887756">
      <w:pPr>
        <w:numPr>
          <w:ilvl w:val="0"/>
          <w:numId w:val="4"/>
        </w:numPr>
        <w:spacing w:after="0" w:line="360" w:lineRule="auto"/>
        <w:jc w:val="both"/>
        <w:rPr>
          <w:rFonts w:ascii="Arial" w:hAnsi="Arial" w:cs="Arial"/>
          <w:sz w:val="20"/>
          <w:szCs w:val="20"/>
        </w:rPr>
      </w:pPr>
      <w:r w:rsidRPr="00965D84">
        <w:rPr>
          <w:rFonts w:ascii="Arial" w:hAnsi="Arial" w:cs="Arial"/>
          <w:sz w:val="20"/>
          <w:szCs w:val="20"/>
        </w:rPr>
        <w:t>Computer literacy and research</w:t>
      </w:r>
    </w:p>
    <w:p w14:paraId="1BC9CB15" w14:textId="0F76E4FE" w:rsidR="00E01B1A" w:rsidRDefault="00E01B1A" w:rsidP="00887756">
      <w:pPr>
        <w:numPr>
          <w:ilvl w:val="0"/>
          <w:numId w:val="4"/>
        </w:numPr>
        <w:spacing w:after="0" w:line="360" w:lineRule="auto"/>
        <w:jc w:val="both"/>
        <w:rPr>
          <w:rFonts w:ascii="Arial" w:hAnsi="Arial" w:cs="Arial"/>
          <w:sz w:val="20"/>
          <w:szCs w:val="20"/>
        </w:rPr>
      </w:pPr>
      <w:r w:rsidRPr="00965D84">
        <w:rPr>
          <w:rFonts w:ascii="Arial" w:hAnsi="Arial" w:cs="Arial"/>
          <w:sz w:val="20"/>
          <w:szCs w:val="20"/>
        </w:rPr>
        <w:t>Environmental awareness</w:t>
      </w:r>
    </w:p>
    <w:p w14:paraId="2780B58E" w14:textId="4FA3EDD4" w:rsidR="00E01B1A" w:rsidRDefault="00E01B1A" w:rsidP="00887756">
      <w:pPr>
        <w:numPr>
          <w:ilvl w:val="0"/>
          <w:numId w:val="4"/>
        </w:numPr>
        <w:spacing w:after="0" w:line="360" w:lineRule="auto"/>
        <w:jc w:val="both"/>
        <w:rPr>
          <w:rFonts w:ascii="Arial" w:hAnsi="Arial" w:cs="Arial"/>
          <w:sz w:val="20"/>
          <w:szCs w:val="20"/>
        </w:rPr>
      </w:pPr>
      <w:r w:rsidRPr="00965D84">
        <w:rPr>
          <w:rFonts w:ascii="Arial" w:hAnsi="Arial" w:cs="Arial"/>
          <w:sz w:val="20"/>
          <w:szCs w:val="20"/>
        </w:rPr>
        <w:t>Environmental sustainability</w:t>
      </w:r>
    </w:p>
    <w:p w14:paraId="634DF9C1" w14:textId="77777777" w:rsidR="00E01B1A" w:rsidRPr="00965D84" w:rsidRDefault="00E01B1A" w:rsidP="00887756">
      <w:pPr>
        <w:numPr>
          <w:ilvl w:val="0"/>
          <w:numId w:val="4"/>
        </w:numPr>
        <w:spacing w:after="0" w:line="360" w:lineRule="auto"/>
        <w:jc w:val="both"/>
        <w:rPr>
          <w:rFonts w:ascii="Arial" w:hAnsi="Arial" w:cs="Arial"/>
          <w:sz w:val="20"/>
          <w:szCs w:val="20"/>
        </w:rPr>
      </w:pPr>
      <w:r w:rsidRPr="00965D84">
        <w:rPr>
          <w:rFonts w:ascii="Arial" w:hAnsi="Arial" w:cs="Arial"/>
          <w:sz w:val="20"/>
          <w:szCs w:val="20"/>
        </w:rPr>
        <w:t>Introduction to nutrition and diets</w:t>
      </w:r>
    </w:p>
    <w:p w14:paraId="4173503B" w14:textId="77777777" w:rsidR="00E01B1A" w:rsidRPr="00965D84" w:rsidRDefault="00E01B1A" w:rsidP="00887756">
      <w:pPr>
        <w:numPr>
          <w:ilvl w:val="0"/>
          <w:numId w:val="4"/>
        </w:numPr>
        <w:spacing w:after="0" w:line="360" w:lineRule="auto"/>
        <w:jc w:val="both"/>
        <w:rPr>
          <w:rFonts w:ascii="Arial" w:hAnsi="Arial" w:cs="Arial"/>
          <w:sz w:val="20"/>
          <w:szCs w:val="20"/>
        </w:rPr>
      </w:pPr>
      <w:r w:rsidRPr="00965D84">
        <w:rPr>
          <w:rFonts w:ascii="Arial" w:hAnsi="Arial" w:cs="Arial"/>
          <w:sz w:val="20"/>
          <w:szCs w:val="20"/>
        </w:rPr>
        <w:t>Healthier food preparation and cooking</w:t>
      </w:r>
    </w:p>
    <w:p w14:paraId="7FD9CF95" w14:textId="05636C5E" w:rsidR="00E01B1A" w:rsidRDefault="00E01B1A" w:rsidP="00887756">
      <w:pPr>
        <w:numPr>
          <w:ilvl w:val="0"/>
          <w:numId w:val="4"/>
        </w:numPr>
        <w:spacing w:after="0" w:line="360" w:lineRule="auto"/>
        <w:jc w:val="both"/>
        <w:rPr>
          <w:rFonts w:ascii="Arial" w:hAnsi="Arial" w:cs="Arial"/>
          <w:sz w:val="20"/>
          <w:szCs w:val="20"/>
        </w:rPr>
      </w:pPr>
      <w:r w:rsidRPr="00965D84">
        <w:rPr>
          <w:rFonts w:ascii="Arial" w:hAnsi="Arial" w:cs="Arial"/>
          <w:sz w:val="20"/>
          <w:szCs w:val="20"/>
        </w:rPr>
        <w:t>Basic ingredients</w:t>
      </w:r>
    </w:p>
    <w:p w14:paraId="61FD7366" w14:textId="77777777" w:rsidR="00E01B1A" w:rsidRPr="00965D84" w:rsidRDefault="00E01B1A" w:rsidP="00887756">
      <w:pPr>
        <w:numPr>
          <w:ilvl w:val="0"/>
          <w:numId w:val="4"/>
        </w:numPr>
        <w:spacing w:after="0" w:line="360" w:lineRule="auto"/>
        <w:jc w:val="both"/>
        <w:rPr>
          <w:rFonts w:ascii="Arial" w:hAnsi="Arial" w:cs="Arial"/>
          <w:sz w:val="20"/>
          <w:szCs w:val="20"/>
        </w:rPr>
      </w:pPr>
      <w:r w:rsidRPr="00965D84">
        <w:rPr>
          <w:rFonts w:ascii="Arial" w:hAnsi="Arial" w:cs="Arial"/>
          <w:sz w:val="20"/>
          <w:szCs w:val="20"/>
        </w:rPr>
        <w:t>Gastronomy, basic scientific principles, flavour construction and global cuisines</w:t>
      </w:r>
    </w:p>
    <w:p w14:paraId="5340FC07" w14:textId="77777777" w:rsidR="00E01B1A" w:rsidRPr="00965D84" w:rsidRDefault="00E01B1A" w:rsidP="00887756">
      <w:pPr>
        <w:numPr>
          <w:ilvl w:val="0"/>
          <w:numId w:val="4"/>
        </w:numPr>
        <w:spacing w:after="0" w:line="360" w:lineRule="auto"/>
        <w:jc w:val="both"/>
        <w:rPr>
          <w:rFonts w:ascii="Arial" w:hAnsi="Arial" w:cs="Arial"/>
          <w:sz w:val="20"/>
          <w:szCs w:val="20"/>
        </w:rPr>
      </w:pPr>
      <w:r w:rsidRPr="00965D84">
        <w:rPr>
          <w:rFonts w:ascii="Arial" w:hAnsi="Arial" w:cs="Arial"/>
          <w:sz w:val="20"/>
          <w:szCs w:val="20"/>
        </w:rPr>
        <w:t>Theory of food production</w:t>
      </w:r>
    </w:p>
    <w:p w14:paraId="7F116890" w14:textId="28EE0C6E" w:rsidR="00E01B1A" w:rsidRDefault="00E01B1A" w:rsidP="00887756">
      <w:pPr>
        <w:numPr>
          <w:ilvl w:val="0"/>
          <w:numId w:val="4"/>
        </w:numPr>
        <w:spacing w:after="0" w:line="360" w:lineRule="auto"/>
        <w:jc w:val="both"/>
        <w:rPr>
          <w:rFonts w:ascii="Arial" w:hAnsi="Arial" w:cs="Arial"/>
          <w:sz w:val="20"/>
          <w:szCs w:val="20"/>
        </w:rPr>
      </w:pPr>
      <w:r w:rsidRPr="00965D84">
        <w:rPr>
          <w:rFonts w:ascii="Arial" w:hAnsi="Arial" w:cs="Arial"/>
          <w:sz w:val="20"/>
          <w:szCs w:val="20"/>
        </w:rPr>
        <w:t>Theory of food production supervision</w:t>
      </w:r>
    </w:p>
    <w:p w14:paraId="59E55C37" w14:textId="7BF7F052" w:rsidR="00E01B1A" w:rsidRDefault="00E01B1A" w:rsidP="00887756">
      <w:pPr>
        <w:numPr>
          <w:ilvl w:val="0"/>
          <w:numId w:val="4"/>
        </w:numPr>
        <w:spacing w:after="0" w:line="360" w:lineRule="auto"/>
        <w:jc w:val="both"/>
        <w:rPr>
          <w:rFonts w:ascii="Arial" w:hAnsi="Arial" w:cs="Arial"/>
          <w:sz w:val="20"/>
          <w:szCs w:val="20"/>
        </w:rPr>
      </w:pPr>
      <w:r w:rsidRPr="00965D84">
        <w:rPr>
          <w:rFonts w:ascii="Arial" w:hAnsi="Arial" w:cs="Arial"/>
          <w:sz w:val="20"/>
          <w:szCs w:val="20"/>
        </w:rPr>
        <w:t>Introduction to the kitchen, and the hospitality and catering industry</w:t>
      </w:r>
    </w:p>
    <w:p w14:paraId="4F0F8637" w14:textId="77777777" w:rsidR="00E01B1A" w:rsidRPr="00965D84" w:rsidRDefault="00E01B1A" w:rsidP="00887756">
      <w:pPr>
        <w:numPr>
          <w:ilvl w:val="0"/>
          <w:numId w:val="4"/>
        </w:numPr>
        <w:spacing w:after="0" w:line="360" w:lineRule="auto"/>
        <w:jc w:val="both"/>
        <w:rPr>
          <w:rFonts w:ascii="Arial" w:hAnsi="Arial" w:cs="Arial"/>
          <w:sz w:val="20"/>
          <w:szCs w:val="20"/>
        </w:rPr>
      </w:pPr>
      <w:r w:rsidRPr="00965D84">
        <w:rPr>
          <w:rFonts w:ascii="Arial" w:hAnsi="Arial" w:cs="Arial"/>
          <w:sz w:val="20"/>
          <w:szCs w:val="20"/>
        </w:rPr>
        <w:t>Theory of staff resource management</w:t>
      </w:r>
    </w:p>
    <w:p w14:paraId="219CDCD3" w14:textId="77777777" w:rsidR="00E01B1A" w:rsidRPr="00965D84" w:rsidRDefault="00E01B1A" w:rsidP="00887756">
      <w:pPr>
        <w:numPr>
          <w:ilvl w:val="0"/>
          <w:numId w:val="4"/>
        </w:numPr>
        <w:spacing w:after="0" w:line="360" w:lineRule="auto"/>
        <w:jc w:val="both"/>
        <w:rPr>
          <w:rFonts w:ascii="Arial" w:hAnsi="Arial" w:cs="Arial"/>
          <w:sz w:val="20"/>
          <w:szCs w:val="20"/>
        </w:rPr>
      </w:pPr>
      <w:r w:rsidRPr="00965D84">
        <w:rPr>
          <w:rFonts w:ascii="Arial" w:hAnsi="Arial" w:cs="Arial"/>
          <w:sz w:val="20"/>
          <w:szCs w:val="20"/>
        </w:rPr>
        <w:t>Theory of production facility and equipment resource management</w:t>
      </w:r>
    </w:p>
    <w:p w14:paraId="19D05343" w14:textId="77777777" w:rsidR="00E01B1A" w:rsidRPr="00965D84" w:rsidRDefault="00E01B1A" w:rsidP="00887756">
      <w:pPr>
        <w:numPr>
          <w:ilvl w:val="0"/>
          <w:numId w:val="4"/>
        </w:numPr>
        <w:spacing w:after="0" w:line="360" w:lineRule="auto"/>
        <w:jc w:val="both"/>
        <w:rPr>
          <w:rFonts w:ascii="Arial" w:hAnsi="Arial" w:cs="Arial"/>
          <w:sz w:val="20"/>
          <w:szCs w:val="20"/>
        </w:rPr>
      </w:pPr>
      <w:r w:rsidRPr="00965D84">
        <w:rPr>
          <w:rFonts w:ascii="Arial" w:hAnsi="Arial" w:cs="Arial"/>
          <w:sz w:val="20"/>
          <w:szCs w:val="20"/>
        </w:rPr>
        <w:t>Theory of commodity resource management</w:t>
      </w:r>
    </w:p>
    <w:p w14:paraId="6816E530" w14:textId="77777777" w:rsidR="00E01B1A" w:rsidRPr="00965D84" w:rsidRDefault="00E01B1A" w:rsidP="00887756">
      <w:pPr>
        <w:numPr>
          <w:ilvl w:val="0"/>
          <w:numId w:val="4"/>
        </w:numPr>
        <w:spacing w:after="0" w:line="360" w:lineRule="auto"/>
        <w:jc w:val="both"/>
        <w:rPr>
          <w:rFonts w:ascii="Arial" w:hAnsi="Arial" w:cs="Arial"/>
          <w:sz w:val="20"/>
          <w:szCs w:val="20"/>
        </w:rPr>
      </w:pPr>
      <w:r w:rsidRPr="00965D84">
        <w:rPr>
          <w:rFonts w:ascii="Arial" w:hAnsi="Arial" w:cs="Arial"/>
          <w:sz w:val="20"/>
          <w:szCs w:val="20"/>
        </w:rPr>
        <w:t>Operational Cost Control</w:t>
      </w:r>
    </w:p>
    <w:p w14:paraId="516356F3" w14:textId="77777777" w:rsidR="00E01B1A" w:rsidRPr="00965D84" w:rsidRDefault="00E01B1A" w:rsidP="00887756">
      <w:pPr>
        <w:numPr>
          <w:ilvl w:val="0"/>
          <w:numId w:val="4"/>
        </w:numPr>
        <w:spacing w:after="0" w:line="360" w:lineRule="auto"/>
        <w:jc w:val="both"/>
        <w:rPr>
          <w:rFonts w:ascii="Arial" w:hAnsi="Arial" w:cs="Arial"/>
          <w:sz w:val="20"/>
          <w:szCs w:val="20"/>
        </w:rPr>
      </w:pPr>
      <w:r w:rsidRPr="00965D84">
        <w:rPr>
          <w:rFonts w:ascii="Arial" w:hAnsi="Arial" w:cs="Arial"/>
          <w:sz w:val="20"/>
          <w:szCs w:val="20"/>
        </w:rPr>
        <w:t>Menu planning and recipe costing</w:t>
      </w:r>
    </w:p>
    <w:p w14:paraId="6B0B936C" w14:textId="77777777" w:rsidR="00E01B1A" w:rsidRPr="00965D84" w:rsidRDefault="00E01B1A" w:rsidP="00887756">
      <w:pPr>
        <w:numPr>
          <w:ilvl w:val="0"/>
          <w:numId w:val="4"/>
        </w:numPr>
        <w:spacing w:after="0" w:line="360" w:lineRule="auto"/>
        <w:jc w:val="both"/>
        <w:rPr>
          <w:rFonts w:ascii="Arial" w:hAnsi="Arial" w:cs="Arial"/>
          <w:sz w:val="20"/>
          <w:szCs w:val="20"/>
        </w:rPr>
      </w:pPr>
      <w:r w:rsidRPr="00965D84">
        <w:rPr>
          <w:rFonts w:ascii="Arial" w:hAnsi="Arial" w:cs="Arial"/>
          <w:sz w:val="20"/>
          <w:szCs w:val="20"/>
        </w:rPr>
        <w:t>Food preparation methods and techniques</w:t>
      </w:r>
    </w:p>
    <w:p w14:paraId="36238CB2" w14:textId="4B012D18" w:rsidR="00E01B1A" w:rsidRDefault="00E01B1A" w:rsidP="00887756">
      <w:pPr>
        <w:numPr>
          <w:ilvl w:val="0"/>
          <w:numId w:val="4"/>
        </w:numPr>
        <w:spacing w:after="0" w:line="360" w:lineRule="auto"/>
        <w:jc w:val="both"/>
        <w:rPr>
          <w:rFonts w:ascii="Arial" w:hAnsi="Arial" w:cs="Arial"/>
          <w:sz w:val="20"/>
          <w:szCs w:val="20"/>
        </w:rPr>
      </w:pPr>
      <w:r w:rsidRPr="00965D84">
        <w:rPr>
          <w:rFonts w:ascii="Arial" w:hAnsi="Arial" w:cs="Arial"/>
          <w:sz w:val="20"/>
          <w:szCs w:val="20"/>
        </w:rPr>
        <w:t>Food cooking methods and techniques</w:t>
      </w:r>
    </w:p>
    <w:p w14:paraId="0CD96940" w14:textId="4F41C377" w:rsidR="00E01B1A" w:rsidRDefault="00E01B1A" w:rsidP="00887756">
      <w:pPr>
        <w:numPr>
          <w:ilvl w:val="0"/>
          <w:numId w:val="4"/>
        </w:numPr>
        <w:spacing w:after="0" w:line="360" w:lineRule="auto"/>
        <w:jc w:val="both"/>
        <w:rPr>
          <w:rFonts w:ascii="Arial" w:hAnsi="Arial" w:cs="Arial"/>
          <w:sz w:val="20"/>
          <w:szCs w:val="20"/>
        </w:rPr>
      </w:pPr>
      <w:r w:rsidRPr="00965D84">
        <w:rPr>
          <w:rFonts w:ascii="Arial" w:hAnsi="Arial" w:cs="Arial"/>
          <w:sz w:val="20"/>
          <w:szCs w:val="20"/>
        </w:rPr>
        <w:t>Preparing, cooking and finishing dishes</w:t>
      </w:r>
    </w:p>
    <w:p w14:paraId="6A3CD8A6" w14:textId="367A987D" w:rsidR="00ED2DFB" w:rsidRPr="00DD0596" w:rsidRDefault="00ED2DFB" w:rsidP="00DD0596">
      <w:pPr>
        <w:pStyle w:val="Default"/>
        <w:numPr>
          <w:ilvl w:val="0"/>
          <w:numId w:val="4"/>
        </w:numPr>
        <w:spacing w:line="360" w:lineRule="auto"/>
        <w:rPr>
          <w:rFonts w:ascii="Arial" w:hAnsi="Arial" w:cs="Arial"/>
          <w:sz w:val="20"/>
          <w:szCs w:val="20"/>
        </w:rPr>
      </w:pPr>
      <w:r w:rsidRPr="00DD0596">
        <w:rPr>
          <w:rFonts w:ascii="Arial" w:hAnsi="Arial" w:cs="Arial"/>
          <w:sz w:val="20"/>
          <w:szCs w:val="20"/>
        </w:rPr>
        <w:t xml:space="preserve">Prepare, cook and finish cakes, biscuits and sponge products </w:t>
      </w:r>
    </w:p>
    <w:p w14:paraId="3B5044A7" w14:textId="05941CE3" w:rsidR="00ED2DFB" w:rsidRPr="00DD0596" w:rsidRDefault="00ED2DFB" w:rsidP="00DD0596">
      <w:pPr>
        <w:pStyle w:val="Default"/>
        <w:numPr>
          <w:ilvl w:val="0"/>
          <w:numId w:val="4"/>
        </w:numPr>
        <w:spacing w:line="360" w:lineRule="auto"/>
        <w:rPr>
          <w:rFonts w:ascii="Arial" w:hAnsi="Arial" w:cs="Arial"/>
          <w:sz w:val="20"/>
          <w:szCs w:val="20"/>
        </w:rPr>
      </w:pPr>
      <w:r w:rsidRPr="00DD0596">
        <w:rPr>
          <w:rFonts w:ascii="Arial" w:hAnsi="Arial" w:cs="Arial"/>
          <w:sz w:val="20"/>
          <w:szCs w:val="20"/>
        </w:rPr>
        <w:t xml:space="preserve">Prepare, cook and finish pastry products </w:t>
      </w:r>
    </w:p>
    <w:p w14:paraId="1166872C" w14:textId="143FB0E3" w:rsidR="00ED2DFB" w:rsidRPr="00DD0596" w:rsidRDefault="00ED2DFB" w:rsidP="00DD0596">
      <w:pPr>
        <w:pStyle w:val="Default"/>
        <w:numPr>
          <w:ilvl w:val="0"/>
          <w:numId w:val="4"/>
        </w:numPr>
        <w:spacing w:line="360" w:lineRule="auto"/>
        <w:rPr>
          <w:rFonts w:ascii="Arial" w:hAnsi="Arial" w:cs="Arial"/>
          <w:sz w:val="20"/>
          <w:szCs w:val="20"/>
        </w:rPr>
      </w:pPr>
      <w:r w:rsidRPr="00DD0596">
        <w:rPr>
          <w:rFonts w:ascii="Arial" w:hAnsi="Arial" w:cs="Arial"/>
          <w:sz w:val="20"/>
          <w:szCs w:val="20"/>
        </w:rPr>
        <w:t xml:space="preserve">Prepare, cook and finish dough products </w:t>
      </w:r>
    </w:p>
    <w:p w14:paraId="255C67EC" w14:textId="6CB0EB50" w:rsidR="00ED2DFB" w:rsidRPr="00DD0596" w:rsidRDefault="00ED2DFB" w:rsidP="00DD0596">
      <w:pPr>
        <w:pStyle w:val="Default"/>
        <w:numPr>
          <w:ilvl w:val="0"/>
          <w:numId w:val="4"/>
        </w:numPr>
        <w:spacing w:line="360" w:lineRule="auto"/>
        <w:rPr>
          <w:rFonts w:ascii="Arial" w:hAnsi="Arial" w:cs="Arial"/>
          <w:sz w:val="20"/>
          <w:szCs w:val="20"/>
        </w:rPr>
      </w:pPr>
      <w:r w:rsidRPr="00DD0596">
        <w:rPr>
          <w:rFonts w:ascii="Arial" w:hAnsi="Arial" w:cs="Arial"/>
          <w:sz w:val="20"/>
          <w:szCs w:val="20"/>
        </w:rPr>
        <w:t>Prepare, cook and finish hot desserts and puddings</w:t>
      </w:r>
    </w:p>
    <w:p w14:paraId="650B8067" w14:textId="64EA0490" w:rsidR="00ED2DFB" w:rsidRPr="00DD0596" w:rsidRDefault="00ED2DFB" w:rsidP="00DD0596">
      <w:pPr>
        <w:pStyle w:val="Default"/>
        <w:numPr>
          <w:ilvl w:val="0"/>
          <w:numId w:val="4"/>
        </w:numPr>
        <w:spacing w:line="360" w:lineRule="auto"/>
        <w:rPr>
          <w:rFonts w:ascii="Arial" w:hAnsi="Arial" w:cs="Arial"/>
          <w:sz w:val="20"/>
          <w:szCs w:val="20"/>
        </w:rPr>
      </w:pPr>
      <w:r w:rsidRPr="00DD0596">
        <w:rPr>
          <w:rFonts w:ascii="Arial" w:hAnsi="Arial" w:cs="Arial"/>
          <w:sz w:val="20"/>
          <w:szCs w:val="20"/>
        </w:rPr>
        <w:t xml:space="preserve">Prepare, cook and finish cold desserts </w:t>
      </w:r>
    </w:p>
    <w:p w14:paraId="0549EE0D" w14:textId="1FBAAC01" w:rsidR="00ED2DFB" w:rsidRPr="00DD0596" w:rsidRDefault="00ED2DFB" w:rsidP="00DD0596">
      <w:pPr>
        <w:pStyle w:val="Default"/>
        <w:numPr>
          <w:ilvl w:val="0"/>
          <w:numId w:val="4"/>
        </w:numPr>
        <w:spacing w:line="360" w:lineRule="auto"/>
        <w:rPr>
          <w:rFonts w:ascii="Arial" w:hAnsi="Arial" w:cs="Arial"/>
          <w:sz w:val="20"/>
          <w:szCs w:val="20"/>
        </w:rPr>
      </w:pPr>
      <w:r w:rsidRPr="00DD0596">
        <w:rPr>
          <w:rFonts w:ascii="Arial" w:hAnsi="Arial" w:cs="Arial"/>
          <w:sz w:val="20"/>
          <w:szCs w:val="20"/>
        </w:rPr>
        <w:t>Patisserie Principles</w:t>
      </w:r>
    </w:p>
    <w:p w14:paraId="0BA774E6" w14:textId="69A46402" w:rsidR="00E01B1A" w:rsidRPr="00965D84" w:rsidRDefault="00E01B1A" w:rsidP="00887756">
      <w:pPr>
        <w:spacing w:after="0" w:line="360" w:lineRule="auto"/>
        <w:jc w:val="both"/>
        <w:rPr>
          <w:rFonts w:ascii="Arial" w:hAnsi="Arial" w:cs="Arial"/>
          <w:sz w:val="16"/>
          <w:szCs w:val="16"/>
        </w:rPr>
      </w:pPr>
    </w:p>
    <w:p w14:paraId="6157CFCB" w14:textId="77777777" w:rsidR="00A659E4" w:rsidRDefault="00A659E4" w:rsidP="00887756">
      <w:pPr>
        <w:spacing w:line="360" w:lineRule="auto"/>
        <w:jc w:val="both"/>
        <w:rPr>
          <w:rFonts w:ascii="Arial" w:hAnsi="Arial" w:cs="Arial"/>
          <w:b/>
          <w:sz w:val="20"/>
          <w:szCs w:val="20"/>
          <w:u w:val="single"/>
        </w:rPr>
      </w:pPr>
    </w:p>
    <w:p w14:paraId="1A595318" w14:textId="77777777" w:rsidR="00A659E4" w:rsidRDefault="00A659E4" w:rsidP="00887756">
      <w:pPr>
        <w:spacing w:line="360" w:lineRule="auto"/>
        <w:jc w:val="both"/>
        <w:rPr>
          <w:rFonts w:ascii="Arial" w:hAnsi="Arial" w:cs="Arial"/>
          <w:b/>
          <w:sz w:val="20"/>
          <w:szCs w:val="20"/>
          <w:u w:val="single"/>
        </w:rPr>
      </w:pPr>
    </w:p>
    <w:p w14:paraId="6F572CCB" w14:textId="77777777" w:rsidR="00A659E4" w:rsidRDefault="00A659E4" w:rsidP="00887756">
      <w:pPr>
        <w:spacing w:line="360" w:lineRule="auto"/>
        <w:jc w:val="both"/>
        <w:rPr>
          <w:rFonts w:ascii="Arial" w:hAnsi="Arial" w:cs="Arial"/>
          <w:b/>
          <w:sz w:val="20"/>
          <w:szCs w:val="20"/>
          <w:u w:val="single"/>
        </w:rPr>
      </w:pPr>
    </w:p>
    <w:p w14:paraId="323C5B52" w14:textId="6FD59237" w:rsidR="00E01B1A" w:rsidRDefault="00E01B1A" w:rsidP="00887756">
      <w:pPr>
        <w:spacing w:line="360" w:lineRule="auto"/>
        <w:jc w:val="both"/>
        <w:rPr>
          <w:rFonts w:ascii="Arial" w:hAnsi="Arial" w:cs="Arial"/>
          <w:b/>
          <w:sz w:val="20"/>
          <w:szCs w:val="20"/>
          <w:u w:val="single"/>
        </w:rPr>
      </w:pPr>
      <w:r w:rsidRPr="00965D84">
        <w:rPr>
          <w:rFonts w:ascii="Arial" w:hAnsi="Arial" w:cs="Arial"/>
          <w:b/>
          <w:sz w:val="20"/>
          <w:szCs w:val="20"/>
          <w:u w:val="single"/>
        </w:rPr>
        <w:t>Payment Structures (all full-time programs)</w:t>
      </w:r>
    </w:p>
    <w:p w14:paraId="5088225E" w14:textId="5765765B" w:rsidR="00E01B1A" w:rsidRDefault="00E01B1A" w:rsidP="00887756">
      <w:pPr>
        <w:spacing w:line="360" w:lineRule="auto"/>
        <w:jc w:val="both"/>
        <w:rPr>
          <w:rFonts w:ascii="Arial" w:hAnsi="Arial" w:cs="Arial"/>
          <w:sz w:val="20"/>
          <w:szCs w:val="20"/>
        </w:rPr>
      </w:pPr>
      <w:r w:rsidRPr="00965D84">
        <w:rPr>
          <w:rFonts w:ascii="Arial" w:hAnsi="Arial" w:cs="Arial"/>
          <w:sz w:val="20"/>
          <w:szCs w:val="20"/>
        </w:rPr>
        <w:t>CASH – Cash discount is given when the full annual fee is paid in advance upon registration.</w:t>
      </w:r>
    </w:p>
    <w:p w14:paraId="6A7A72A6" w14:textId="3715D426" w:rsidR="00ED2DFB" w:rsidRPr="00ED2DFB" w:rsidRDefault="00ED2DFB" w:rsidP="00ED2DFB">
      <w:pPr>
        <w:pStyle w:val="ListParagraph"/>
        <w:numPr>
          <w:ilvl w:val="0"/>
          <w:numId w:val="7"/>
        </w:numPr>
        <w:spacing w:line="360" w:lineRule="auto"/>
        <w:jc w:val="both"/>
        <w:rPr>
          <w:rFonts w:ascii="Arial" w:hAnsi="Arial" w:cs="Arial"/>
          <w:sz w:val="20"/>
          <w:szCs w:val="20"/>
        </w:rPr>
      </w:pPr>
      <w:r>
        <w:rPr>
          <w:rFonts w:ascii="Arial" w:hAnsi="Arial" w:cs="Arial"/>
          <w:b/>
          <w:bCs/>
          <w:sz w:val="20"/>
          <w:szCs w:val="20"/>
        </w:rPr>
        <w:t xml:space="preserve">Please </w:t>
      </w:r>
      <w:r w:rsidRPr="00ED2DFB">
        <w:rPr>
          <w:rFonts w:ascii="Arial" w:hAnsi="Arial" w:cs="Arial"/>
          <w:b/>
          <w:bCs/>
          <w:sz w:val="20"/>
          <w:szCs w:val="20"/>
          <w:u w:val="single"/>
        </w:rPr>
        <w:t>do not make any cash deposits into our bank account</w:t>
      </w:r>
      <w:r>
        <w:rPr>
          <w:rFonts w:ascii="Arial" w:hAnsi="Arial" w:cs="Arial"/>
          <w:b/>
          <w:bCs/>
          <w:sz w:val="20"/>
          <w:szCs w:val="20"/>
        </w:rPr>
        <w:t xml:space="preserve"> – please contact us for alternative arrangements</w:t>
      </w:r>
      <w:r w:rsidR="00A258D7">
        <w:rPr>
          <w:rFonts w:ascii="Arial" w:hAnsi="Arial" w:cs="Arial"/>
          <w:b/>
          <w:bCs/>
          <w:sz w:val="20"/>
          <w:szCs w:val="20"/>
        </w:rPr>
        <w:t>.</w:t>
      </w:r>
    </w:p>
    <w:p w14:paraId="119B583A" w14:textId="77777777" w:rsidR="00E01B1A" w:rsidRPr="00965D84" w:rsidRDefault="00E01B1A" w:rsidP="00887756">
      <w:pPr>
        <w:spacing w:line="360" w:lineRule="auto"/>
        <w:jc w:val="both"/>
        <w:rPr>
          <w:rFonts w:ascii="Arial" w:hAnsi="Arial" w:cs="Arial"/>
          <w:sz w:val="20"/>
          <w:szCs w:val="20"/>
        </w:rPr>
      </w:pPr>
      <w:r w:rsidRPr="00965D84">
        <w:rPr>
          <w:rFonts w:ascii="Arial" w:hAnsi="Arial" w:cs="Arial"/>
          <w:sz w:val="20"/>
          <w:szCs w:val="20"/>
        </w:rPr>
        <w:t>TERMS OPTIONS – Please enquire with the administration department for the payment option related to your field of study.</w:t>
      </w:r>
    </w:p>
    <w:p w14:paraId="0F946803" w14:textId="375A94ED" w:rsidR="00E01B1A" w:rsidRPr="00965D84" w:rsidRDefault="00E01B1A" w:rsidP="00887756">
      <w:pPr>
        <w:spacing w:line="360" w:lineRule="auto"/>
        <w:jc w:val="both"/>
        <w:rPr>
          <w:rFonts w:ascii="Arial" w:hAnsi="Arial" w:cs="Arial"/>
          <w:sz w:val="20"/>
          <w:szCs w:val="20"/>
        </w:rPr>
      </w:pPr>
      <w:r w:rsidRPr="00965D84">
        <w:rPr>
          <w:rFonts w:ascii="Arial" w:hAnsi="Arial" w:cs="Arial"/>
          <w:sz w:val="20"/>
          <w:szCs w:val="20"/>
        </w:rPr>
        <w:t xml:space="preserve">STUDENT LOANS – Documentation required for student loans can be obtained from our administrative department. </w:t>
      </w:r>
      <w:r w:rsidR="0082053A">
        <w:rPr>
          <w:rFonts w:ascii="Arial" w:hAnsi="Arial" w:cs="Arial"/>
          <w:sz w:val="20"/>
          <w:szCs w:val="20"/>
        </w:rPr>
        <w:t>Kindly note that w</w:t>
      </w:r>
      <w:r w:rsidRPr="00965D84">
        <w:rPr>
          <w:rFonts w:ascii="Arial" w:hAnsi="Arial" w:cs="Arial"/>
          <w:sz w:val="20"/>
          <w:szCs w:val="20"/>
        </w:rPr>
        <w:t>e do not offer student loans.</w:t>
      </w:r>
    </w:p>
    <w:p w14:paraId="457839A5" w14:textId="5D81EFFF" w:rsidR="006204A7" w:rsidRDefault="00E01B1A" w:rsidP="00887756">
      <w:pPr>
        <w:spacing w:after="0" w:line="360" w:lineRule="auto"/>
        <w:jc w:val="both"/>
        <w:rPr>
          <w:rFonts w:ascii="Arial" w:hAnsi="Arial" w:cs="Arial"/>
          <w:sz w:val="20"/>
          <w:szCs w:val="20"/>
        </w:rPr>
      </w:pPr>
      <w:r w:rsidRPr="00965D84">
        <w:rPr>
          <w:rFonts w:ascii="Arial" w:hAnsi="Arial" w:cs="Arial"/>
          <w:sz w:val="20"/>
          <w:szCs w:val="20"/>
        </w:rPr>
        <w:t xml:space="preserve">BURSARIES – We are a private </w:t>
      </w:r>
      <w:r w:rsidR="00E41BAF" w:rsidRPr="00965D84">
        <w:rPr>
          <w:rFonts w:ascii="Arial" w:hAnsi="Arial" w:cs="Arial"/>
          <w:sz w:val="20"/>
          <w:szCs w:val="20"/>
        </w:rPr>
        <w:t>institution;</w:t>
      </w:r>
      <w:r w:rsidRPr="00965D84">
        <w:rPr>
          <w:rFonts w:ascii="Arial" w:hAnsi="Arial" w:cs="Arial"/>
          <w:sz w:val="20"/>
          <w:szCs w:val="20"/>
        </w:rPr>
        <w:t xml:space="preserve"> we only have bursaries for Grade 12 learners taking part in </w:t>
      </w:r>
      <w:r w:rsidR="00DE75F5">
        <w:rPr>
          <w:rFonts w:ascii="Arial" w:hAnsi="Arial" w:cs="Arial"/>
          <w:sz w:val="20"/>
          <w:szCs w:val="20"/>
        </w:rPr>
        <w:t>the FBI</w:t>
      </w:r>
      <w:r w:rsidRPr="00965D84">
        <w:rPr>
          <w:rFonts w:ascii="Arial" w:hAnsi="Arial" w:cs="Arial"/>
          <w:sz w:val="20"/>
          <w:szCs w:val="20"/>
        </w:rPr>
        <w:t xml:space="preserve"> </w:t>
      </w:r>
    </w:p>
    <w:p w14:paraId="4CE609EC" w14:textId="538B3C90" w:rsidR="00E01B1A" w:rsidRPr="00965D84" w:rsidRDefault="00E01B1A" w:rsidP="00887756">
      <w:pPr>
        <w:spacing w:after="0" w:line="360" w:lineRule="auto"/>
        <w:jc w:val="both"/>
        <w:rPr>
          <w:rFonts w:ascii="Arial" w:hAnsi="Arial" w:cs="Arial"/>
          <w:sz w:val="20"/>
          <w:szCs w:val="20"/>
        </w:rPr>
      </w:pPr>
      <w:r w:rsidRPr="006204A7">
        <w:rPr>
          <w:rFonts w:ascii="Arial" w:hAnsi="Arial" w:cs="Arial"/>
          <w:b/>
          <w:bCs/>
          <w:sz w:val="20"/>
          <w:szCs w:val="20"/>
        </w:rPr>
        <w:t>School Chef of the Year competition</w:t>
      </w:r>
      <w:r w:rsidRPr="00965D84">
        <w:rPr>
          <w:rFonts w:ascii="Arial" w:hAnsi="Arial" w:cs="Arial"/>
          <w:sz w:val="20"/>
          <w:szCs w:val="20"/>
        </w:rPr>
        <w:t xml:space="preserve"> annually. (Please as</w:t>
      </w:r>
      <w:r w:rsidR="000B7B82">
        <w:rPr>
          <w:rFonts w:ascii="Arial" w:hAnsi="Arial" w:cs="Arial"/>
          <w:sz w:val="20"/>
          <w:szCs w:val="20"/>
        </w:rPr>
        <w:t>k</w:t>
      </w:r>
      <w:r w:rsidRPr="00965D84">
        <w:rPr>
          <w:rFonts w:ascii="Arial" w:hAnsi="Arial" w:cs="Arial"/>
          <w:sz w:val="20"/>
          <w:szCs w:val="20"/>
        </w:rPr>
        <w:t xml:space="preserve"> your teacher for documents closer to the time)</w:t>
      </w:r>
      <w:r w:rsidR="006204A7">
        <w:rPr>
          <w:rFonts w:ascii="Arial" w:hAnsi="Arial" w:cs="Arial"/>
          <w:sz w:val="20"/>
          <w:szCs w:val="20"/>
        </w:rPr>
        <w:t>.</w:t>
      </w:r>
      <w:r w:rsidRPr="00965D84">
        <w:rPr>
          <w:rFonts w:ascii="Arial" w:hAnsi="Arial" w:cs="Arial"/>
          <w:sz w:val="20"/>
          <w:szCs w:val="20"/>
        </w:rPr>
        <w:t xml:space="preserve"> </w:t>
      </w:r>
    </w:p>
    <w:p w14:paraId="38FFCD6E" w14:textId="77777777" w:rsidR="006204A7" w:rsidRPr="006204A7" w:rsidRDefault="006204A7" w:rsidP="00887756">
      <w:pPr>
        <w:spacing w:line="360" w:lineRule="auto"/>
        <w:jc w:val="both"/>
        <w:rPr>
          <w:rFonts w:ascii="Arial" w:hAnsi="Arial" w:cs="Arial"/>
          <w:sz w:val="8"/>
          <w:szCs w:val="8"/>
        </w:rPr>
      </w:pPr>
    </w:p>
    <w:p w14:paraId="4B6704BE" w14:textId="2B984C0A" w:rsidR="00E01B1A" w:rsidRDefault="00E01B1A" w:rsidP="00887756">
      <w:pPr>
        <w:spacing w:line="360" w:lineRule="auto"/>
        <w:jc w:val="both"/>
        <w:rPr>
          <w:rFonts w:ascii="Arial" w:hAnsi="Arial" w:cs="Arial"/>
          <w:b/>
          <w:bCs/>
          <w:i/>
          <w:iCs/>
          <w:sz w:val="20"/>
          <w:szCs w:val="20"/>
        </w:rPr>
      </w:pPr>
      <w:r w:rsidRPr="006204A7">
        <w:rPr>
          <w:rFonts w:ascii="Arial" w:hAnsi="Arial" w:cs="Arial"/>
          <w:b/>
          <w:bCs/>
          <w:i/>
          <w:iCs/>
          <w:sz w:val="20"/>
          <w:szCs w:val="20"/>
        </w:rPr>
        <w:t>Please note that</w:t>
      </w:r>
      <w:r w:rsidR="0082053A">
        <w:rPr>
          <w:rFonts w:ascii="Arial" w:hAnsi="Arial" w:cs="Arial"/>
          <w:b/>
          <w:bCs/>
          <w:i/>
          <w:iCs/>
          <w:sz w:val="20"/>
          <w:szCs w:val="20"/>
        </w:rPr>
        <w:t>,</w:t>
      </w:r>
      <w:r w:rsidRPr="006204A7">
        <w:rPr>
          <w:rFonts w:ascii="Arial" w:hAnsi="Arial" w:cs="Arial"/>
          <w:b/>
          <w:bCs/>
          <w:i/>
          <w:iCs/>
          <w:sz w:val="20"/>
          <w:szCs w:val="20"/>
        </w:rPr>
        <w:t xml:space="preserve"> as per the student and academic agreement, deposits are required to secure your seat on the program and that interest is charged on overdue accounts</w:t>
      </w:r>
      <w:r w:rsidR="006204A7">
        <w:rPr>
          <w:rFonts w:ascii="Arial" w:hAnsi="Arial" w:cs="Arial"/>
          <w:b/>
          <w:bCs/>
          <w:i/>
          <w:iCs/>
          <w:sz w:val="20"/>
          <w:szCs w:val="20"/>
        </w:rPr>
        <w:t>.</w:t>
      </w:r>
    </w:p>
    <w:p w14:paraId="4A2DDC11" w14:textId="71B35F2B" w:rsidR="00E01B1A" w:rsidRPr="00965D84" w:rsidRDefault="00480145" w:rsidP="00887756">
      <w:pPr>
        <w:spacing w:line="360" w:lineRule="auto"/>
        <w:jc w:val="both"/>
        <w:rPr>
          <w:rFonts w:ascii="Arial" w:hAnsi="Arial" w:cs="Arial"/>
          <w:b/>
          <w:sz w:val="20"/>
          <w:szCs w:val="20"/>
          <w:u w:val="single"/>
        </w:rPr>
      </w:pPr>
      <w:r>
        <w:rPr>
          <w:rFonts w:ascii="Arial" w:hAnsi="Arial" w:cs="Arial"/>
          <w:b/>
          <w:sz w:val="20"/>
          <w:szCs w:val="20"/>
          <w:u w:val="single"/>
        </w:rPr>
        <w:t>On-site Accommodation:</w:t>
      </w:r>
    </w:p>
    <w:p w14:paraId="5C60595B" w14:textId="5B78744B" w:rsidR="00E01B1A" w:rsidRPr="00480145" w:rsidRDefault="00480145" w:rsidP="00887756">
      <w:pPr>
        <w:spacing w:line="360" w:lineRule="auto"/>
        <w:jc w:val="both"/>
        <w:rPr>
          <w:rFonts w:ascii="Arial" w:hAnsi="Arial" w:cs="Arial"/>
          <w:bCs/>
          <w:sz w:val="20"/>
          <w:szCs w:val="20"/>
        </w:rPr>
      </w:pPr>
      <w:r w:rsidRPr="00480145">
        <w:rPr>
          <w:rFonts w:ascii="Arial" w:hAnsi="Arial" w:cs="Arial"/>
          <w:bCs/>
          <w:sz w:val="20"/>
          <w:szCs w:val="20"/>
        </w:rPr>
        <w:t xml:space="preserve">Private or shared </w:t>
      </w:r>
      <w:r w:rsidR="006204A7">
        <w:rPr>
          <w:rFonts w:ascii="Arial" w:hAnsi="Arial" w:cs="Arial"/>
          <w:bCs/>
          <w:sz w:val="20"/>
          <w:szCs w:val="20"/>
        </w:rPr>
        <w:t xml:space="preserve">on-campus </w:t>
      </w:r>
      <w:r w:rsidRPr="00480145">
        <w:rPr>
          <w:rFonts w:ascii="Arial" w:hAnsi="Arial" w:cs="Arial"/>
          <w:bCs/>
          <w:sz w:val="20"/>
          <w:szCs w:val="20"/>
        </w:rPr>
        <w:t>accommodation available to 1</w:t>
      </w:r>
      <w:r w:rsidR="0082053A">
        <w:rPr>
          <w:rFonts w:ascii="Arial" w:hAnsi="Arial" w:cs="Arial"/>
          <w:bCs/>
          <w:sz w:val="20"/>
          <w:szCs w:val="20"/>
        </w:rPr>
        <w:t>9</w:t>
      </w:r>
      <w:r w:rsidRPr="00480145">
        <w:rPr>
          <w:rFonts w:ascii="Arial" w:hAnsi="Arial" w:cs="Arial"/>
          <w:bCs/>
          <w:sz w:val="20"/>
          <w:szCs w:val="20"/>
        </w:rPr>
        <w:t xml:space="preserve"> students with full kitchen, laundry and outside recreation facilities with a swimming pool</w:t>
      </w:r>
      <w:r w:rsidR="0082053A">
        <w:rPr>
          <w:rFonts w:ascii="Arial" w:hAnsi="Arial" w:cs="Arial"/>
          <w:bCs/>
          <w:sz w:val="20"/>
          <w:szCs w:val="20"/>
        </w:rPr>
        <w:t xml:space="preserve"> – please enquire about availability of rooms and rental costs with             Mrs</w:t>
      </w:r>
      <w:r w:rsidR="00A258D7">
        <w:rPr>
          <w:rFonts w:ascii="Arial" w:hAnsi="Arial" w:cs="Arial"/>
          <w:bCs/>
          <w:sz w:val="20"/>
          <w:szCs w:val="20"/>
        </w:rPr>
        <w:t>.</w:t>
      </w:r>
      <w:r w:rsidR="0082053A">
        <w:rPr>
          <w:rFonts w:ascii="Arial" w:hAnsi="Arial" w:cs="Arial"/>
          <w:bCs/>
          <w:sz w:val="20"/>
          <w:szCs w:val="20"/>
        </w:rPr>
        <w:t xml:space="preserve"> Debbie Nell on 051 – 451 9122 / admin@fbibfn.co.za.</w:t>
      </w:r>
    </w:p>
    <w:sectPr w:rsidR="00E01B1A" w:rsidRPr="00480145" w:rsidSect="00E01B1A">
      <w:headerReference w:type="even" r:id="rId8"/>
      <w:headerReference w:type="default" r:id="rId9"/>
      <w:footerReference w:type="even" r:id="rId10"/>
      <w:footerReference w:type="default" r:id="rId11"/>
      <w:headerReference w:type="first" r:id="rId12"/>
      <w:footerReference w:type="first" r:id="rId13"/>
      <w:pgSz w:w="11907" w:h="16839" w:code="9"/>
      <w:pgMar w:top="1440" w:right="992"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3A4B8" w14:textId="77777777" w:rsidR="00B92A3D" w:rsidRDefault="00B92A3D" w:rsidP="007F1A38">
      <w:pPr>
        <w:spacing w:after="0" w:line="240" w:lineRule="auto"/>
      </w:pPr>
      <w:r>
        <w:separator/>
      </w:r>
    </w:p>
  </w:endnote>
  <w:endnote w:type="continuationSeparator" w:id="0">
    <w:p w14:paraId="37E8FDDF" w14:textId="77777777" w:rsidR="00B92A3D" w:rsidRDefault="00B92A3D" w:rsidP="007F1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gressSans">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03182" w14:textId="77777777" w:rsidR="007F1A38" w:rsidRDefault="007F1A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B1D6F" w14:textId="77777777" w:rsidR="007F1A38" w:rsidRDefault="007F1A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5E719" w14:textId="77777777" w:rsidR="007F1A38" w:rsidRDefault="007F1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6FBC9" w14:textId="77777777" w:rsidR="00B92A3D" w:rsidRDefault="00B92A3D" w:rsidP="007F1A38">
      <w:pPr>
        <w:spacing w:after="0" w:line="240" w:lineRule="auto"/>
      </w:pPr>
      <w:r>
        <w:separator/>
      </w:r>
    </w:p>
  </w:footnote>
  <w:footnote w:type="continuationSeparator" w:id="0">
    <w:p w14:paraId="1B899521" w14:textId="77777777" w:rsidR="00B92A3D" w:rsidRDefault="00B92A3D" w:rsidP="007F1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E4C6C" w14:textId="77777777" w:rsidR="007F1A38" w:rsidRDefault="00000000">
    <w:pPr>
      <w:pStyle w:val="Header"/>
    </w:pPr>
    <w:r>
      <w:rPr>
        <w:noProof/>
      </w:rPr>
      <w:pict w14:anchorId="77D08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32613" o:spid="_x0000_s1029" type="#_x0000_t75" style="position:absolute;margin-left:0;margin-top:0;width:595.7pt;height:842.4pt;z-index:-251657216;mso-position-horizontal:center;mso-position-horizontal-relative:margin;mso-position-vertical:center;mso-position-vertical-relative:margin" o:allowincell="f">
          <v:imagedata r:id="rId1" o:title="FBI letterhead 2019"/>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32FDD" w14:textId="77777777" w:rsidR="007F1A38" w:rsidRDefault="00000000">
    <w:pPr>
      <w:pStyle w:val="Header"/>
    </w:pPr>
    <w:r>
      <w:rPr>
        <w:noProof/>
      </w:rPr>
      <w:pict w14:anchorId="17120E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32614" o:spid="_x0000_s1030" type="#_x0000_t75" style="position:absolute;margin-left:0;margin-top:0;width:595.7pt;height:842.4pt;z-index:-251656192;mso-position-horizontal:center;mso-position-horizontal-relative:margin;mso-position-vertical:center;mso-position-vertical-relative:margin" o:allowincell="f">
          <v:imagedata r:id="rId1" o:title="FBI letterhead 2019"/>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42E3F" w14:textId="77777777" w:rsidR="007F1A38" w:rsidRDefault="00000000">
    <w:pPr>
      <w:pStyle w:val="Header"/>
    </w:pPr>
    <w:r>
      <w:rPr>
        <w:noProof/>
      </w:rPr>
      <w:pict w14:anchorId="2AB06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32612" o:spid="_x0000_s1028" type="#_x0000_t75" style="position:absolute;margin-left:0;margin-top:0;width:595.7pt;height:842.4pt;z-index:-251658240;mso-position-horizontal:center;mso-position-horizontal-relative:margin;mso-position-vertical:center;mso-position-vertical-relative:margin" o:allowincell="f">
          <v:imagedata r:id="rId1" o:title="FBI letterhead 2019"/>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15836"/>
    <w:multiLevelType w:val="hybridMultilevel"/>
    <w:tmpl w:val="0B588F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0A302C7"/>
    <w:multiLevelType w:val="hybridMultilevel"/>
    <w:tmpl w:val="908CD7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DE60D04"/>
    <w:multiLevelType w:val="hybridMultilevel"/>
    <w:tmpl w:val="66F895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BA612D3"/>
    <w:multiLevelType w:val="hybridMultilevel"/>
    <w:tmpl w:val="CA2A33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E874944"/>
    <w:multiLevelType w:val="hybridMultilevel"/>
    <w:tmpl w:val="7A4A0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824DCA"/>
    <w:multiLevelType w:val="hybridMultilevel"/>
    <w:tmpl w:val="1B3E6F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8C21CC"/>
    <w:multiLevelType w:val="hybridMultilevel"/>
    <w:tmpl w:val="954ABB74"/>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79754F0C"/>
    <w:multiLevelType w:val="hybridMultilevel"/>
    <w:tmpl w:val="F04E8D02"/>
    <w:lvl w:ilvl="0" w:tplc="84AAFE2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15258571">
    <w:abstractNumId w:val="1"/>
  </w:num>
  <w:num w:numId="2" w16cid:durableId="685136046">
    <w:abstractNumId w:val="3"/>
  </w:num>
  <w:num w:numId="3" w16cid:durableId="1229806756">
    <w:abstractNumId w:val="0"/>
  </w:num>
  <w:num w:numId="4" w16cid:durableId="1897355370">
    <w:abstractNumId w:val="4"/>
  </w:num>
  <w:num w:numId="5" w16cid:durableId="1685010302">
    <w:abstractNumId w:val="2"/>
  </w:num>
  <w:num w:numId="6" w16cid:durableId="1984845150">
    <w:abstractNumId w:val="5"/>
  </w:num>
  <w:num w:numId="7" w16cid:durableId="1866207424">
    <w:abstractNumId w:val="6"/>
  </w:num>
  <w:num w:numId="8" w16cid:durableId="7208353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A38"/>
    <w:rsid w:val="000111C1"/>
    <w:rsid w:val="0002099E"/>
    <w:rsid w:val="00027309"/>
    <w:rsid w:val="00045800"/>
    <w:rsid w:val="000B7B82"/>
    <w:rsid w:val="000E2CF8"/>
    <w:rsid w:val="0014267B"/>
    <w:rsid w:val="001824B0"/>
    <w:rsid w:val="001C2942"/>
    <w:rsid w:val="001D394A"/>
    <w:rsid w:val="002505C4"/>
    <w:rsid w:val="0028114D"/>
    <w:rsid w:val="00382A22"/>
    <w:rsid w:val="0039621B"/>
    <w:rsid w:val="00401FFE"/>
    <w:rsid w:val="00412580"/>
    <w:rsid w:val="00435398"/>
    <w:rsid w:val="00457219"/>
    <w:rsid w:val="00480145"/>
    <w:rsid w:val="004D07F4"/>
    <w:rsid w:val="005065CD"/>
    <w:rsid w:val="00531B1A"/>
    <w:rsid w:val="005B65E0"/>
    <w:rsid w:val="005C09C0"/>
    <w:rsid w:val="005D329B"/>
    <w:rsid w:val="006204A7"/>
    <w:rsid w:val="00682C07"/>
    <w:rsid w:val="006A4396"/>
    <w:rsid w:val="006C193B"/>
    <w:rsid w:val="006F77F8"/>
    <w:rsid w:val="00766B71"/>
    <w:rsid w:val="00783171"/>
    <w:rsid w:val="007833A0"/>
    <w:rsid w:val="00795240"/>
    <w:rsid w:val="007A0315"/>
    <w:rsid w:val="007E15F8"/>
    <w:rsid w:val="007E39CC"/>
    <w:rsid w:val="007E7FD0"/>
    <w:rsid w:val="007F1A38"/>
    <w:rsid w:val="008179E3"/>
    <w:rsid w:val="0082053A"/>
    <w:rsid w:val="00871FF0"/>
    <w:rsid w:val="00887756"/>
    <w:rsid w:val="008A7349"/>
    <w:rsid w:val="008E6A49"/>
    <w:rsid w:val="009142F8"/>
    <w:rsid w:val="009455DB"/>
    <w:rsid w:val="00965D84"/>
    <w:rsid w:val="009A5603"/>
    <w:rsid w:val="009C6B29"/>
    <w:rsid w:val="009F5004"/>
    <w:rsid w:val="00A258D7"/>
    <w:rsid w:val="00A659E4"/>
    <w:rsid w:val="00AE6504"/>
    <w:rsid w:val="00B5028F"/>
    <w:rsid w:val="00B62CA6"/>
    <w:rsid w:val="00B92A3D"/>
    <w:rsid w:val="00BB6DC6"/>
    <w:rsid w:val="00C01214"/>
    <w:rsid w:val="00C45313"/>
    <w:rsid w:val="00C954CA"/>
    <w:rsid w:val="00CA44D6"/>
    <w:rsid w:val="00CC0BE5"/>
    <w:rsid w:val="00CD2F71"/>
    <w:rsid w:val="00D514B9"/>
    <w:rsid w:val="00D659CA"/>
    <w:rsid w:val="00D92F4D"/>
    <w:rsid w:val="00D93E08"/>
    <w:rsid w:val="00DA0332"/>
    <w:rsid w:val="00DA52ED"/>
    <w:rsid w:val="00DD0596"/>
    <w:rsid w:val="00DE75F5"/>
    <w:rsid w:val="00DF12CF"/>
    <w:rsid w:val="00DF1D7E"/>
    <w:rsid w:val="00E01B1A"/>
    <w:rsid w:val="00E03C90"/>
    <w:rsid w:val="00E310FF"/>
    <w:rsid w:val="00E41BAF"/>
    <w:rsid w:val="00E909A2"/>
    <w:rsid w:val="00ED2DFB"/>
    <w:rsid w:val="00EF6939"/>
    <w:rsid w:val="00F14926"/>
    <w:rsid w:val="00F1648F"/>
    <w:rsid w:val="00F772A8"/>
    <w:rsid w:val="00FA3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3DF75"/>
  <w15:docId w15:val="{8B669A44-D859-4E74-A389-6714B5F2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A38"/>
  </w:style>
  <w:style w:type="paragraph" w:styleId="Footer">
    <w:name w:val="footer"/>
    <w:basedOn w:val="Normal"/>
    <w:link w:val="FooterChar"/>
    <w:uiPriority w:val="99"/>
    <w:unhideWhenUsed/>
    <w:rsid w:val="007F1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A38"/>
  </w:style>
  <w:style w:type="character" w:styleId="Hyperlink">
    <w:name w:val="Hyperlink"/>
    <w:uiPriority w:val="99"/>
    <w:unhideWhenUsed/>
    <w:rsid w:val="00E01B1A"/>
    <w:rPr>
      <w:color w:val="0000FF"/>
      <w:u w:val="single"/>
    </w:rPr>
  </w:style>
  <w:style w:type="paragraph" w:styleId="ListParagraph">
    <w:name w:val="List Paragraph"/>
    <w:basedOn w:val="Normal"/>
    <w:uiPriority w:val="34"/>
    <w:qFormat/>
    <w:rsid w:val="00E01B1A"/>
    <w:pPr>
      <w:ind w:left="720"/>
      <w:contextualSpacing/>
    </w:pPr>
    <w:rPr>
      <w:rFonts w:ascii="Calibri" w:eastAsia="Calibri" w:hAnsi="Calibri" w:cs="Times New Roman"/>
      <w:lang w:val="en-ZA"/>
    </w:rPr>
  </w:style>
  <w:style w:type="paragraph" w:styleId="BalloonText">
    <w:name w:val="Balloon Text"/>
    <w:basedOn w:val="Normal"/>
    <w:link w:val="BalloonTextChar"/>
    <w:uiPriority w:val="99"/>
    <w:semiHidden/>
    <w:unhideWhenUsed/>
    <w:rsid w:val="00382A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A22"/>
    <w:rPr>
      <w:rFonts w:ascii="Segoe UI" w:hAnsi="Segoe UI" w:cs="Segoe UI"/>
      <w:sz w:val="18"/>
      <w:szCs w:val="18"/>
    </w:rPr>
  </w:style>
  <w:style w:type="character" w:styleId="UnresolvedMention">
    <w:name w:val="Unresolved Mention"/>
    <w:basedOn w:val="DefaultParagraphFont"/>
    <w:uiPriority w:val="99"/>
    <w:semiHidden/>
    <w:unhideWhenUsed/>
    <w:rsid w:val="00480145"/>
    <w:rPr>
      <w:color w:val="605E5C"/>
      <w:shd w:val="clear" w:color="auto" w:fill="E1DFDD"/>
    </w:rPr>
  </w:style>
  <w:style w:type="paragraph" w:customStyle="1" w:styleId="Default">
    <w:name w:val="Default"/>
    <w:rsid w:val="00ED2DFB"/>
    <w:pPr>
      <w:autoSpaceDE w:val="0"/>
      <w:autoSpaceDN w:val="0"/>
      <w:adjustRightInd w:val="0"/>
      <w:spacing w:after="0" w:line="240" w:lineRule="auto"/>
    </w:pPr>
    <w:rPr>
      <w:rFonts w:ascii="CongressSans" w:hAnsi="CongressSans" w:cs="CongressSans"/>
      <w:color w:val="000000"/>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9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dmin@fbibfn.co.z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Adele</dc:creator>
  <cp:lastModifiedBy>Jean Coetzer</cp:lastModifiedBy>
  <cp:revision>4</cp:revision>
  <cp:lastPrinted>2022-07-20T09:51:00Z</cp:lastPrinted>
  <dcterms:created xsi:type="dcterms:W3CDTF">2024-05-20T06:05:00Z</dcterms:created>
  <dcterms:modified xsi:type="dcterms:W3CDTF">2025-03-06T13:27:00Z</dcterms:modified>
</cp:coreProperties>
</file>